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5.52001953125" w:firstLine="0"/>
        <w:rPr>
          <w:b w:val="1"/>
        </w:rPr>
      </w:pPr>
      <w:r w:rsidDel="00000000" w:rsidR="00000000" w:rsidRPr="00000000">
        <w:rPr>
          <w:b w:val="1"/>
          <w:rtl w:val="0"/>
        </w:rPr>
        <w:t xml:space="preserve">Bruneau-Grand View Joint School District #365 </w:t>
      </w:r>
    </w:p>
    <w:p w:rsidR="00000000" w:rsidDel="00000000" w:rsidP="00000000" w:rsidRDefault="00000000" w:rsidRPr="00000000" w14:paraId="00000002">
      <w:pPr>
        <w:widowControl w:val="0"/>
        <w:spacing w:before="271.87255859375" w:line="449.6624279022217" w:lineRule="auto"/>
        <w:ind w:left="1.67999267578125" w:firstLine="8.400115966796875"/>
        <w:rPr>
          <w:b w:val="1"/>
        </w:rPr>
      </w:pPr>
      <w:r w:rsidDel="00000000" w:rsidR="00000000" w:rsidRPr="00000000">
        <w:rPr>
          <w:b w:val="1"/>
          <w:rtl w:val="0"/>
        </w:rPr>
        <w:t xml:space="preserve">COMMUNITY RELATIONS </w:t>
        <w:tab/>
        <w:tab/>
        <w:tab/>
        <w:tab/>
        <w:tab/>
        <w:tab/>
        <w:tab/>
        <w:tab/>
        <w:t xml:space="preserve">4135 </w:t>
      </w:r>
    </w:p>
    <w:p w:rsidR="00000000" w:rsidDel="00000000" w:rsidP="00000000" w:rsidRDefault="00000000" w:rsidRPr="00000000" w14:paraId="00000003">
      <w:pPr>
        <w:widowControl w:val="0"/>
        <w:spacing w:before="271.87255859375" w:line="449.6624279022217" w:lineRule="auto"/>
        <w:ind w:left="1.67999267578125" w:firstLine="8.400115966796875"/>
        <w:rPr>
          <w:rFonts w:ascii="Times" w:cs="Times" w:eastAsia="Times" w:hAnsi="Times"/>
        </w:rPr>
      </w:pPr>
      <w:r w:rsidDel="00000000" w:rsidR="00000000" w:rsidRPr="00000000">
        <w:rPr>
          <w:rFonts w:ascii="Times" w:cs="Times" w:eastAsia="Times" w:hAnsi="Times"/>
          <w:u w:val="single"/>
          <w:rtl w:val="0"/>
        </w:rPr>
        <w:t xml:space="preserve">Website Accessibility and Nondiscrimination</w:t>
      </w:r>
      <w:r w:rsidDel="00000000" w:rsidR="00000000" w:rsidRPr="00000000">
        <w:rPr>
          <w:rFonts w:ascii="Times" w:cs="Times" w:eastAsia="Times" w:hAnsi="Times"/>
          <w:rtl w:val="0"/>
        </w:rPr>
        <w:t xml:space="preserve"> </w:t>
      </w:r>
    </w:p>
    <w:p w:rsidR="00000000" w:rsidDel="00000000" w:rsidP="00000000" w:rsidRDefault="00000000" w:rsidRPr="00000000" w14:paraId="00000004">
      <w:pPr>
        <w:widowControl w:val="0"/>
        <w:spacing w:before="86.376953125" w:line="229.88847255706787" w:lineRule="auto"/>
        <w:ind w:left="1.920013427734375" w:right="138.319091796875" w:firstLine="5.760040283203125"/>
        <w:rPr/>
      </w:pPr>
      <w:r w:rsidDel="00000000" w:rsidR="00000000" w:rsidRPr="00000000">
        <w:rPr>
          <w:rtl w:val="0"/>
        </w:rPr>
        <w:t xml:space="preserve">The District is committed to ensuring that people with disabilities have an opportunity equal to that of their nondisabled peers to participate in the District’s programs, benefits, and services, including those delivered through electronic and information technology, except where doing so would impose an undue burden or create a fundamental alteration. </w:t>
      </w:r>
    </w:p>
    <w:p w:rsidR="00000000" w:rsidDel="00000000" w:rsidP="00000000" w:rsidRDefault="00000000" w:rsidRPr="00000000" w14:paraId="00000005">
      <w:pPr>
        <w:widowControl w:val="0"/>
        <w:spacing w:before="281.98486328125" w:lineRule="auto"/>
        <w:ind w:left="4.560089111328125" w:firstLine="0"/>
        <w:rPr/>
      </w:pPr>
      <w:r w:rsidDel="00000000" w:rsidR="00000000" w:rsidRPr="00000000">
        <w:rPr>
          <w:u w:val="single"/>
          <w:rtl w:val="0"/>
        </w:rPr>
        <w:t xml:space="preserve">Benchmarks for Measuring Accessibility</w:t>
      </w:r>
      <w:r w:rsidDel="00000000" w:rsidR="00000000" w:rsidRPr="00000000">
        <w:rPr>
          <w:rtl w:val="0"/>
        </w:rPr>
        <w:t xml:space="preserve"> </w:t>
      </w:r>
    </w:p>
    <w:p w:rsidR="00000000" w:rsidDel="00000000" w:rsidP="00000000" w:rsidRDefault="00000000" w:rsidRPr="00000000" w14:paraId="00000006">
      <w:pPr>
        <w:widowControl w:val="0"/>
        <w:spacing w:before="271.87255859375" w:line="229.88847255706787" w:lineRule="auto"/>
        <w:ind w:left="1.920013427734375" w:right="21.021728515625" w:firstLine="4.560089111328125"/>
        <w:rPr/>
      </w:pPr>
      <w:r w:rsidDel="00000000" w:rsidR="00000000" w:rsidRPr="00000000">
        <w:rPr>
          <w:rtl w:val="0"/>
        </w:rPr>
        <w:t xml:space="preserve">In order to assure that people with disabilities have an opportunity equal to that of their nondisabled peers to access information delivered through electronic and information technology, all pages on the District will strive to have the website conform to the W3C Web Accessibility Initiative’s (WAI) Web Content Accessibility Guidelines (WCAG) Level AA and the Web Accessibility Initiative Accessible Rich Internet Applications Suite (WAI-ARIA) 1.0 techniques for web content, or updated equivalents of these guidelines, except where doing so would impose an undue burden or create a fundamental alteration. </w:t>
      </w:r>
    </w:p>
    <w:p w:rsidR="00000000" w:rsidDel="00000000" w:rsidP="00000000" w:rsidRDefault="00000000" w:rsidRPr="00000000" w14:paraId="00000007">
      <w:pPr>
        <w:widowControl w:val="0"/>
        <w:spacing w:before="281.98486328125" w:lineRule="auto"/>
        <w:ind w:left="3.600006103515625" w:firstLine="0"/>
        <w:rPr/>
      </w:pPr>
      <w:r w:rsidDel="00000000" w:rsidR="00000000" w:rsidRPr="00000000">
        <w:rPr>
          <w:u w:val="single"/>
          <w:rtl w:val="0"/>
        </w:rPr>
        <w:t xml:space="preserve">Website Accessibility</w:t>
      </w:r>
      <w:r w:rsidDel="00000000" w:rsidR="00000000" w:rsidRPr="00000000">
        <w:rPr>
          <w:rtl w:val="0"/>
        </w:rPr>
        <w:t xml:space="preserve"> </w:t>
      </w:r>
    </w:p>
    <w:p w:rsidR="00000000" w:rsidDel="00000000" w:rsidP="00000000" w:rsidRDefault="00000000" w:rsidRPr="00000000" w14:paraId="00000008">
      <w:pPr>
        <w:widowControl w:val="0"/>
        <w:spacing w:before="271.8731689453125" w:line="229.88840103149414" w:lineRule="auto"/>
        <w:ind w:left="0.240020751953125" w:right="122.156982421875" w:firstLine="3.3599853515625"/>
        <w:rPr/>
      </w:pPr>
      <w:r w:rsidDel="00000000" w:rsidR="00000000" w:rsidRPr="00000000">
        <w:rPr>
          <w:rtl w:val="0"/>
        </w:rPr>
        <w:t xml:space="preserve">With regard to the District’s website and any official District web presence which is developed by, maintained by, or offered through third party vendors and open sources, the District will strive to be compliant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with substantially equivalent ease of use; and that they are not excluded from participation in, denied benefits or, or otherwise subjected to discrimination in any District programs, services, and activities delivered online. </w:t>
      </w:r>
    </w:p>
    <w:p w:rsidR="00000000" w:rsidDel="00000000" w:rsidP="00000000" w:rsidRDefault="00000000" w:rsidRPr="00000000" w14:paraId="00000009">
      <w:pPr>
        <w:widowControl w:val="0"/>
        <w:spacing w:before="281.9854736328125" w:line="229.88847255706787" w:lineRule="auto"/>
        <w:ind w:right="336.458740234375" w:firstLine="2.400054931640625"/>
        <w:rPr/>
      </w:pPr>
      <w:r w:rsidDel="00000000" w:rsidR="00000000" w:rsidRPr="00000000">
        <w:rPr>
          <w:rtl w:val="0"/>
        </w:rPr>
        <w:t xml:space="preserve">The District will strive to have all existing web content produced by the District, and new, updated, and existing web content provided by third party developers, conform to the WCAG 2.1 Level AA and the WAI-ARIA 1 .0 techniques for web content or updated equivalents. This policy applies to all new, updated, and existing web pages, as well as all web content produced or updated by the District or provided by third-party developers. </w:t>
      </w:r>
    </w:p>
    <w:p w:rsidR="00000000" w:rsidDel="00000000" w:rsidP="00000000" w:rsidRDefault="00000000" w:rsidRPr="00000000" w14:paraId="0000000A">
      <w:pPr>
        <w:widowControl w:val="0"/>
        <w:spacing w:before="281.98455810546875" w:lineRule="auto"/>
        <w:ind w:left="3.600006103515625" w:firstLine="0"/>
        <w:rPr/>
      </w:pPr>
      <w:r w:rsidDel="00000000" w:rsidR="00000000" w:rsidRPr="00000000">
        <w:rPr>
          <w:u w:val="single"/>
          <w:rtl w:val="0"/>
        </w:rPr>
        <w:t xml:space="preserve">Website Accessibility Concerns, Complaints, and Grievances</w:t>
      </w:r>
      <w:r w:rsidDel="00000000" w:rsidR="00000000" w:rsidRPr="00000000">
        <w:rPr>
          <w:rtl w:val="0"/>
        </w:rPr>
        <w:t xml:space="preserve"> </w:t>
      </w:r>
    </w:p>
    <w:p w:rsidR="00000000" w:rsidDel="00000000" w:rsidP="00000000" w:rsidRDefault="00000000" w:rsidRPr="00000000" w14:paraId="0000000B">
      <w:pPr>
        <w:widowControl w:val="0"/>
        <w:spacing w:before="271.8731689453125" w:line="229.88847255706787" w:lineRule="auto"/>
        <w:ind w:left="1.920013427734375" w:right="43.93310546875" w:firstLine="0.48004150390625"/>
        <w:rPr/>
      </w:pPr>
      <w:r w:rsidDel="00000000" w:rsidR="00000000" w:rsidRPr="00000000">
        <w:rPr>
          <w:rtl w:val="0"/>
        </w:rPr>
        <w:t xml:space="preserve">A student, parent, or member of the public who wishes to submit a complaint or grievance regarding a violation of the ADA, Section 504 or Title II related to the accessibility of any official District web presence that is developed by, maintained by, or offered through the District, third party vendors and/or open sources may complain directly to a school administrator. The initial complaint or grievance should be made using the District’s Uniform Grievance Form, upon request at the District office, however, a verbal complaint or grievance may be made. When a school administrator receives the information, they shall immediately inform the District’s [website compliance coordinator]. The complainant need not wait for the investigation of any grievance or complaint in order to receive the information requested. </w:t>
      </w:r>
    </w:p>
    <w:p w:rsidR="00000000" w:rsidDel="00000000" w:rsidP="00000000" w:rsidRDefault="00000000" w:rsidRPr="00000000" w14:paraId="0000000C">
      <w:pPr>
        <w:widowControl w:val="0"/>
        <w:spacing w:before="281.98486328125" w:line="229.88847255706787" w:lineRule="auto"/>
        <w:ind w:left="1.920013427734375" w:right="316.64306640625" w:firstLine="1.67999267578125"/>
        <w:rPr/>
      </w:pPr>
      <w:r w:rsidDel="00000000" w:rsidR="00000000" w:rsidRPr="00000000">
        <w:rPr>
          <w:rtl w:val="0"/>
        </w:rPr>
        <w:t xml:space="preserve">Whether or not a formal complaint or grievance is made, once the District has been notified of inaccessible content, effective communication shall be provided as soon as possible to the reporting party to provide access to the information. </w:t>
      </w:r>
    </w:p>
    <w:p w:rsidR="00000000" w:rsidDel="00000000" w:rsidP="00000000" w:rsidRDefault="00000000" w:rsidRPr="00000000" w14:paraId="0000000D">
      <w:pPr>
        <w:widowControl w:val="0"/>
        <w:spacing w:before="281.98486328125" w:lineRule="auto"/>
        <w:ind w:left="7.6800537109375" w:firstLine="0"/>
        <w:rPr/>
      </w:pPr>
      <w:r w:rsidDel="00000000" w:rsidR="00000000" w:rsidRPr="00000000">
        <w:rPr>
          <w:u w:val="single"/>
          <w:rtl w:val="0"/>
        </w:rPr>
        <w:t xml:space="preserve">Testing and Accountability</w:t>
      </w:r>
      <w:r w:rsidDel="00000000" w:rsidR="00000000" w:rsidRPr="00000000">
        <w:rPr>
          <w:rtl w:val="0"/>
        </w:rPr>
        <w:t xml:space="preserve"> </w:t>
      </w:r>
    </w:p>
    <w:p w:rsidR="00000000" w:rsidDel="00000000" w:rsidP="00000000" w:rsidRDefault="00000000" w:rsidRPr="00000000" w14:paraId="0000000E">
      <w:pPr>
        <w:widowControl w:val="0"/>
        <w:spacing w:before="271.87255859375" w:line="229.88840103149414" w:lineRule="auto"/>
        <w:ind w:left="1.920013427734375" w:right="131.981201171875" w:firstLine="5.760040283203125"/>
        <w:rPr/>
      </w:pPr>
      <w:r w:rsidDel="00000000" w:rsidR="00000000" w:rsidRPr="00000000">
        <w:rPr>
          <w:rtl w:val="0"/>
        </w:rPr>
        <w:t xml:space="preserve">The District will ensure website accessibility training to all appropriate personnel, including employees who are responsible for developing, loading, maintaining, or auditing web content functionality. The [designated responsible personnel] will be responsible for reviewing and evaluating new material that is published by and uploaded to the website for accessibility on a periodic basis. The [designated responsible personnel] will be responsible for reviewing all areas of the District’s website and evaluating its accessibility on a periodic basis, Any non-conforming webpages will be corrected in a timely manner. </w:t>
      </w:r>
    </w:p>
    <w:p w:rsidR="00000000" w:rsidDel="00000000" w:rsidP="00000000" w:rsidRDefault="00000000" w:rsidRPr="00000000" w14:paraId="0000000F">
      <w:pPr>
        <w:widowControl w:val="0"/>
        <w:spacing w:before="557.9608154296875" w:line="229.88797187805176" w:lineRule="auto"/>
        <w:ind w:left="2164.320068359375" w:right="1419.781494140625" w:hanging="2155.2000427246094"/>
        <w:rPr/>
      </w:pPr>
      <w:r w:rsidDel="00000000" w:rsidR="00000000" w:rsidRPr="00000000">
        <w:rPr>
          <w:rtl w:val="0"/>
        </w:rPr>
        <w:t xml:space="preserve">Cross References: </w:t>
        <w:tab/>
        <w:t xml:space="preserve">4120 Uniform Grievance Procedure 4120F Uniform Grievance Form </w:t>
      </w:r>
    </w:p>
    <w:p w:rsidR="00000000" w:rsidDel="00000000" w:rsidP="00000000" w:rsidRDefault="00000000" w:rsidRPr="00000000" w14:paraId="00000010">
      <w:pPr>
        <w:widowControl w:val="0"/>
        <w:spacing w:before="281.98486328125" w:line="229.88797187805176" w:lineRule="auto"/>
        <w:ind w:left="5.279998779296875" w:right="494.18212890625" w:firstLine="0"/>
        <w:jc w:val="left"/>
        <w:rPr/>
      </w:pPr>
      <w:r w:rsidDel="00000000" w:rsidR="00000000" w:rsidRPr="00000000">
        <w:rPr>
          <w:rtl w:val="0"/>
        </w:rPr>
        <w:t xml:space="preserve">Legal References: </w:t>
        <w:tab/>
        <w:t xml:space="preserve">29 USC § 701, </w:t>
      </w:r>
      <w:r w:rsidDel="00000000" w:rsidR="00000000" w:rsidRPr="00000000">
        <w:rPr>
          <w:i w:val="1"/>
          <w:rtl w:val="0"/>
        </w:rPr>
        <w:t xml:space="preserve">et seq</w:t>
      </w:r>
      <w:r w:rsidDel="00000000" w:rsidR="00000000" w:rsidRPr="00000000">
        <w:rPr>
          <w:rtl w:val="0"/>
        </w:rPr>
        <w:t xml:space="preserve">. Section 504 of the Rehabilitation Act of 1973 </w:t>
      </w:r>
    </w:p>
    <w:p w:rsidR="00000000" w:rsidDel="00000000" w:rsidP="00000000" w:rsidRDefault="00000000" w:rsidRPr="00000000" w14:paraId="00000011">
      <w:pPr>
        <w:widowControl w:val="0"/>
        <w:spacing w:before="6.009521484375" w:lineRule="auto"/>
        <w:ind w:left="720" w:right="313.414306640625" w:firstLine="720"/>
        <w:jc w:val="center"/>
        <w:rPr/>
      </w:pPr>
      <w:r w:rsidDel="00000000" w:rsidR="00000000" w:rsidRPr="00000000">
        <w:rPr>
          <w:rtl w:val="0"/>
        </w:rPr>
        <w:t xml:space="preserve">42 USC §§ 12131–65 Title II of the Americans with Disabilities </w:t>
      </w:r>
    </w:p>
    <w:p w:rsidR="00000000" w:rsidDel="00000000" w:rsidP="00000000" w:rsidRDefault="00000000" w:rsidRPr="00000000" w14:paraId="00000012">
      <w:pPr>
        <w:widowControl w:val="0"/>
        <w:ind w:right="3173.5546875"/>
        <w:jc w:val="right"/>
        <w:rPr/>
      </w:pPr>
      <w:r w:rsidDel="00000000" w:rsidR="00000000" w:rsidRPr="00000000">
        <w:rPr>
          <w:rtl w:val="0"/>
        </w:rPr>
        <w:t xml:space="preserve">Act of 1990 </w:t>
      </w:r>
    </w:p>
    <w:p w:rsidR="00000000" w:rsidDel="00000000" w:rsidP="00000000" w:rsidRDefault="00000000" w:rsidRPr="00000000" w14:paraId="00000013">
      <w:pPr>
        <w:widowControl w:val="0"/>
        <w:spacing w:before="271.873779296875" w:lineRule="auto"/>
        <w:ind w:left="4.560089111328125" w:firstLine="0"/>
        <w:rPr/>
      </w:pPr>
      <w:r w:rsidDel="00000000" w:rsidR="00000000" w:rsidRPr="00000000">
        <w:rPr>
          <w:rtl w:val="0"/>
        </w:rPr>
      </w:r>
    </w:p>
    <w:p w:rsidR="00000000" w:rsidDel="00000000" w:rsidP="00000000" w:rsidRDefault="00000000" w:rsidRPr="00000000" w14:paraId="00000014">
      <w:pPr>
        <w:widowControl w:val="0"/>
        <w:ind w:left="4.560089111328125"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Adopted on: 12/10/24</w:t>
      </w:r>
    </w:p>
    <w:p w:rsidR="00000000" w:rsidDel="00000000" w:rsidP="00000000" w:rsidRDefault="00000000" w:rsidRPr="00000000" w14:paraId="00000017">
      <w:pPr>
        <w:rPr/>
      </w:pPr>
      <w:r w:rsidDel="00000000" w:rsidR="00000000" w:rsidRPr="00000000">
        <w:rPr>
          <w:rtl w:val="0"/>
        </w:rPr>
        <w:t xml:space="preserve">Revised on: </w:t>
      </w:r>
    </w:p>
    <w:p w:rsidR="00000000" w:rsidDel="00000000" w:rsidP="00000000" w:rsidRDefault="00000000" w:rsidRPr="00000000" w14:paraId="00000018">
      <w:pPr>
        <w:rPr/>
      </w:pPr>
      <w:r w:rsidDel="00000000" w:rsidR="00000000" w:rsidRPr="00000000">
        <w:rPr>
          <w:rtl w:val="0"/>
        </w:rPr>
        <w:t xml:space="preserve">Reviewed on: 11/5/24, 12/3/24</w:t>
      </w:r>
    </w:p>
    <w:p w:rsidR="00000000" w:rsidDel="00000000" w:rsidP="00000000" w:rsidRDefault="00000000" w:rsidRPr="00000000" w14:paraId="00000019">
      <w:pPr>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4135-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40DB"/>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EC6C78"/>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rsid w:val="00FE0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rsid w:val="00FE07A5"/>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rsid w:val="00FE07A5"/>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sid w:val="00FE07A5"/>
    <w:rPr>
      <w:rFonts w:ascii="Courier" w:hAnsi="Courier"/>
      <w:b w:val="1"/>
      <w:noProof w:val="0"/>
      <w:color w:val="000000"/>
      <w:sz w:val="20"/>
      <w:u w:val="single"/>
      <w:lang w:val="en-US"/>
    </w:rPr>
  </w:style>
  <w:style w:type="paragraph" w:styleId="6" w:customStyle="1">
    <w:name w:val="6"/>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rsid w:val="00FE07A5"/>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rsid w:val="00FE07A5"/>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rsid w:val="00FE07A5"/>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rsid w:val="00FE07A5"/>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rsid w:val="00FE07A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rsid w:val="00FE07A5"/>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rsid w:val="00FE07A5"/>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rsid w:val="00FE07A5"/>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rsid w:val="00FE07A5"/>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rsid w:val="00FE07A5"/>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rsid w:val="00FE07A5"/>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rsid w:val="00FE07A5"/>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sid w:val="00FE07A5"/>
    <w:rPr>
      <w:rFonts w:ascii="Courier" w:hAnsi="Courier"/>
      <w:noProof w:val="0"/>
      <w:color w:val="000000"/>
      <w:sz w:val="20"/>
      <w:lang w:val="en-US"/>
    </w:rPr>
  </w:style>
  <w:style w:type="character" w:styleId="TechInit" w:customStyle="1">
    <w:name w:val="Tech Init"/>
    <w:rsid w:val="00FE07A5"/>
    <w:rPr>
      <w:rFonts w:ascii="Courier" w:hAnsi="Courier"/>
      <w:noProof w:val="0"/>
      <w:color w:val="000000"/>
      <w:sz w:val="20"/>
      <w:lang w:val="en-US"/>
    </w:rPr>
  </w:style>
  <w:style w:type="character" w:styleId="Pleading" w:customStyle="1">
    <w:name w:val="Pleading"/>
    <w:rsid w:val="00FE07A5"/>
    <w:rPr>
      <w:rFonts w:ascii="Courier" w:hAnsi="Courier"/>
      <w:noProof w:val="0"/>
      <w:color w:val="000000"/>
      <w:sz w:val="20"/>
      <w:lang w:val="en-US"/>
    </w:rPr>
  </w:style>
  <w:style w:type="paragraph" w:styleId="HTMLPreformatted">
    <w:name w:val="HTML Preformatted"/>
    <w:basedOn w:val="Normal"/>
    <w:rsid w:val="00FE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1"/>
      <w:autoSpaceDE w:val="1"/>
      <w:autoSpaceDN w:val="1"/>
      <w:adjustRightInd w:val="1"/>
      <w:textAlignment w:val="auto"/>
    </w:pPr>
    <w:rPr>
      <w:rFonts w:ascii="Arial Unicode MS" w:cs="Arial Unicode MS" w:eastAsia="Arial Unicode MS" w:hAnsi="Arial Unicode MS"/>
    </w:rPr>
  </w:style>
  <w:style w:type="paragraph" w:styleId="Header">
    <w:name w:val="header"/>
    <w:basedOn w:val="Normal"/>
    <w:rsid w:val="00DD32A3"/>
    <w:pPr>
      <w:tabs>
        <w:tab w:val="center" w:pos="4320"/>
        <w:tab w:val="right" w:pos="8640"/>
      </w:tabs>
    </w:pPr>
  </w:style>
  <w:style w:type="paragraph" w:styleId="Footer">
    <w:name w:val="footer"/>
    <w:basedOn w:val="Normal"/>
    <w:rsid w:val="00DD32A3"/>
    <w:pPr>
      <w:tabs>
        <w:tab w:val="center" w:pos="4320"/>
        <w:tab w:val="right" w:pos="8640"/>
      </w:tabs>
    </w:pPr>
  </w:style>
  <w:style w:type="table" w:styleId="TableGrid">
    <w:name w:val="Table Grid"/>
    <w:basedOn w:val="TableNormal"/>
    <w:rsid w:val="00DD32A3"/>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DD32A3"/>
  </w:style>
  <w:style w:type="paragraph" w:styleId="BodyText">
    <w:name w:val="Body Text"/>
    <w:basedOn w:val="Normal"/>
    <w:rsid w:val="00CC3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b w:val="1"/>
      <w:bCs w:val="1"/>
      <w:color w:val="000000"/>
    </w:rPr>
  </w:style>
  <w:style w:type="paragraph" w:styleId="BalloonText">
    <w:name w:val="Balloon Text"/>
    <w:basedOn w:val="Normal"/>
    <w:semiHidden w:val="1"/>
    <w:rsid w:val="00CC3696"/>
    <w:rPr>
      <w:rFonts w:ascii="Tahoma" w:cs="Tahoma" w:hAnsi="Tahoma"/>
      <w:sz w:val="16"/>
      <w:szCs w:val="16"/>
    </w:rPr>
  </w:style>
  <w:style w:type="character" w:styleId="Heading1Char" w:customStyle="1">
    <w:name w:val="Heading 1 Char"/>
    <w:link w:val="Heading1"/>
    <w:rsid w:val="00EC6C78"/>
    <w:rPr>
      <w:rFonts w:ascii="Times Roman" w:cs="Times New Roman" w:eastAsia="Times New Roman" w:hAnsi="Times Roman"/>
      <w:bCs w:val="1"/>
      <w:kern w:val="32"/>
      <w:sz w:val="24"/>
      <w:szCs w:val="32"/>
      <w:u w:val="single"/>
    </w:rPr>
  </w:style>
  <w:style w:type="paragraph" w:styleId="Subtitle">
    <w:name w:val="Subtitle"/>
    <w:basedOn w:val="Normal"/>
    <w:next w:val="Normal"/>
    <w:link w:val="SubtitleChar"/>
    <w:qFormat w:val="1"/>
    <w:rsid w:val="00221D4B"/>
    <w:pPr>
      <w:outlineLvl w:val="1"/>
    </w:pPr>
    <w:rPr>
      <w:szCs w:val="24"/>
      <w:u w:val="single"/>
    </w:rPr>
  </w:style>
  <w:style w:type="character" w:styleId="SubtitleChar" w:customStyle="1">
    <w:name w:val="Subtitle Char"/>
    <w:link w:val="Subtitle"/>
    <w:rsid w:val="00221D4B"/>
    <w:rPr>
      <w:rFonts w:cs="Times New Roman" w:eastAsia="Times New Roman"/>
      <w:sz w:val="24"/>
      <w:szCs w:val="24"/>
      <w:u w:val="single"/>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B9eiNFuioKgAhjTTvJ1OsCrBA==">CgMxLjA4AGojChRzdWdnZXN0Lmw5Nms4amp6cG5paxILSmVmZiBCbGFzZXJqIwoUc3VnZ2VzdC42cnEwMmludWlqdmISC0plZmYgQmxhc2VyciExSkI2SnhucFd2MTJWd2JGeHg0NzVjS1daRmQ3eEJLV3U=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2022-08-03T16:50:00Z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1302957178</vt:lpwstr>
  </property>
  <property fmtid="{D5CDD505-2E9C-101B-9397-08002B2CF9AE}" pid="3" name="_EmailSubject">
    <vt:lpwstr>Revised Policies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228600</vt:lpwstr>
  </property>
</Properties>
</file>