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Bruneau-Grand View Joint School District #365</w:t>
      </w:r>
    </w:p>
    <w:p w:rsidR="00000000" w:rsidDel="00000000" w:rsidP="00000000" w:rsidRDefault="00000000" w:rsidRPr="00000000" w14:paraId="00000002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60"/>
        </w:tabs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COMMUNITY RELATIONS</w:t>
        <w:tab/>
        <w:t xml:space="preserve">4240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Distribution of Fund Drive Literature through Students</w:t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It is the policy of this District to refrain from having the students, as student body members, used for collection or dissemination purposes.</w:t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Exceptions to this policy will be considered when recognized or student or school-affiliated organizations of the District request permission to participate in such activities.</w:t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u w:val="single"/>
          <w:rtl w:val="0"/>
        </w:rPr>
        <w:t xml:space="preserve">Policy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Adopted on: 12/10/24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Revised on: </w:t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rtl w:val="0"/>
        </w:rPr>
        <w:t xml:space="preserve">Reviewed on: 11/5/24, 12/3/24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4240-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101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DE2FBE"/>
    <w:pPr>
      <w:keepNext w:val="1"/>
      <w:outlineLvl w:val="0"/>
    </w:pPr>
    <w:rPr>
      <w:rFonts w:ascii="Times Roman" w:hAnsi="Times Roman"/>
      <w:bCs w:val="1"/>
      <w:kern w:val="32"/>
      <w:szCs w:val="3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WPDefaults" w:customStyle="1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styleId="WPDefaults0" w:customStyle="1">
    <w:name w:val="WP Defaults*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styleId="1" w:customStyle="1">
    <w:name w:val="1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styleId="2" w:customStyle="1">
    <w:name w:val="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i w:val="1"/>
      <w:color w:val="000000"/>
    </w:rPr>
  </w:style>
  <w:style w:type="paragraph" w:styleId="3" w:customStyle="1">
    <w:name w:val="3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styleId="4" w:customStyle="1">
    <w:name w:val="4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character" w:styleId="5" w:customStyle="1">
    <w:name w:val="5"/>
    <w:rPr>
      <w:rFonts w:ascii="Courier" w:hAnsi="Courier"/>
      <w:b w:val="1"/>
      <w:noProof w:val="0"/>
      <w:color w:val="000000"/>
      <w:sz w:val="20"/>
      <w:u w:val="single"/>
      <w:lang w:val="en-US"/>
    </w:rPr>
  </w:style>
  <w:style w:type="paragraph" w:styleId="6" w:customStyle="1">
    <w:name w:val="6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styleId="RightPar1" w:customStyle="1">
    <w:name w:val="Right Par[1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styleId="RightPar2" w:customStyle="1">
    <w:name w:val="Right Par[2]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styleId="7" w:customStyle="1">
    <w:name w:val="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RightPar3" w:customStyle="1">
    <w:name w:val="Right Par[3]"/>
    <w:pPr>
      <w:overflowPunct w:val="0"/>
      <w:autoSpaceDE w:val="0"/>
      <w:autoSpaceDN w:val="0"/>
      <w:adjustRightInd w:val="0"/>
      <w:spacing w:line="240" w:lineRule="atLeast"/>
      <w:ind w:left="2160"/>
      <w:textAlignment w:val="baseline"/>
    </w:pPr>
    <w:rPr>
      <w:rFonts w:ascii="Courier" w:hAnsi="Courier"/>
      <w:color w:val="000000"/>
    </w:rPr>
  </w:style>
  <w:style w:type="paragraph" w:styleId="RightPar4" w:customStyle="1">
    <w:name w:val="Right Par[4]"/>
    <w:pPr>
      <w:overflowPunct w:val="0"/>
      <w:autoSpaceDE w:val="0"/>
      <w:autoSpaceDN w:val="0"/>
      <w:adjustRightInd w:val="0"/>
      <w:spacing w:line="240" w:lineRule="atLeast"/>
      <w:ind w:left="2880"/>
      <w:textAlignment w:val="baseline"/>
    </w:pPr>
    <w:rPr>
      <w:rFonts w:ascii="Courier" w:hAnsi="Courier"/>
      <w:color w:val="000000"/>
    </w:rPr>
  </w:style>
  <w:style w:type="paragraph" w:styleId="RightPar5" w:customStyle="1">
    <w:name w:val="Right Par[5]"/>
    <w:pPr>
      <w:overflowPunct w:val="0"/>
      <w:autoSpaceDE w:val="0"/>
      <w:autoSpaceDN w:val="0"/>
      <w:adjustRightInd w:val="0"/>
      <w:spacing w:line="240" w:lineRule="atLeast"/>
      <w:ind w:left="3600"/>
      <w:textAlignment w:val="baseline"/>
    </w:pPr>
    <w:rPr>
      <w:rFonts w:ascii="Courier" w:hAnsi="Courier"/>
      <w:color w:val="000000"/>
    </w:rPr>
  </w:style>
  <w:style w:type="paragraph" w:styleId="RightPar6" w:customStyle="1">
    <w:name w:val="Right Par[6]"/>
    <w:pPr>
      <w:overflowPunct w:val="0"/>
      <w:autoSpaceDE w:val="0"/>
      <w:autoSpaceDN w:val="0"/>
      <w:adjustRightInd w:val="0"/>
      <w:spacing w:line="240" w:lineRule="atLeast"/>
      <w:ind w:left="4320"/>
      <w:textAlignment w:val="baseline"/>
    </w:pPr>
    <w:rPr>
      <w:rFonts w:ascii="Courier" w:hAnsi="Courier"/>
      <w:color w:val="000000"/>
    </w:rPr>
  </w:style>
  <w:style w:type="paragraph" w:styleId="RightPar7" w:customStyle="1">
    <w:name w:val="Right Par[7]"/>
    <w:pPr>
      <w:overflowPunct w:val="0"/>
      <w:autoSpaceDE w:val="0"/>
      <w:autoSpaceDN w:val="0"/>
      <w:adjustRightInd w:val="0"/>
      <w:spacing w:line="240" w:lineRule="atLeast"/>
      <w:ind w:left="5040"/>
      <w:textAlignment w:val="baseline"/>
    </w:pPr>
    <w:rPr>
      <w:rFonts w:ascii="Courier" w:hAnsi="Courier"/>
      <w:color w:val="000000"/>
    </w:rPr>
  </w:style>
  <w:style w:type="paragraph" w:styleId="RightPar8" w:customStyle="1">
    <w:name w:val="Right Par[8]"/>
    <w:pPr>
      <w:overflowPunct w:val="0"/>
      <w:autoSpaceDE w:val="0"/>
      <w:autoSpaceDN w:val="0"/>
      <w:adjustRightInd w:val="0"/>
      <w:spacing w:line="240" w:lineRule="atLeast"/>
      <w:ind w:left="5760"/>
      <w:textAlignment w:val="baseline"/>
    </w:pPr>
    <w:rPr>
      <w:rFonts w:ascii="Courier" w:hAnsi="Courier"/>
      <w:color w:val="000000"/>
    </w:rPr>
  </w:style>
  <w:style w:type="paragraph" w:styleId="8" w:customStyle="1">
    <w:name w:val="8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urier" w:hAnsi="Courier"/>
      <w:b w:val="1"/>
      <w:color w:val="000000"/>
    </w:rPr>
  </w:style>
  <w:style w:type="paragraph" w:styleId="9" w:customStyle="1">
    <w:name w:val="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0" w:customStyle="1">
    <w:name w:val="1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1" w:customStyle="1">
    <w:name w:val="1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  <w:u w:val="single"/>
    </w:rPr>
  </w:style>
  <w:style w:type="paragraph" w:styleId="12" w:customStyle="1">
    <w:name w:val="1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3" w:customStyle="1">
    <w:name w:val="1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4" w:customStyle="1">
    <w:name w:val="1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5" w:customStyle="1">
    <w:name w:val="1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16" w:customStyle="1">
    <w:name w:val="1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 w:val="1"/>
      <w:color w:val="000000"/>
    </w:rPr>
  </w:style>
  <w:style w:type="paragraph" w:styleId="Bibliogrphy" w:customStyle="1">
    <w:name w:val="Bibliogrphy"/>
    <w:pPr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rFonts w:ascii="Courier" w:hAnsi="Courier"/>
      <w:color w:val="000000"/>
    </w:rPr>
  </w:style>
  <w:style w:type="character" w:styleId="DocInit" w:customStyle="1">
    <w:name w:val="Doc Init"/>
    <w:rPr>
      <w:rFonts w:ascii="Courier" w:hAnsi="Courier"/>
      <w:noProof w:val="0"/>
      <w:color w:val="000000"/>
      <w:sz w:val="20"/>
      <w:lang w:val="en-US"/>
    </w:rPr>
  </w:style>
  <w:style w:type="character" w:styleId="TechInit" w:customStyle="1">
    <w:name w:val="Tech Init"/>
    <w:rPr>
      <w:rFonts w:ascii="Courier" w:hAnsi="Courier"/>
      <w:noProof w:val="0"/>
      <w:color w:val="000000"/>
      <w:sz w:val="20"/>
      <w:lang w:val="en-US"/>
    </w:rPr>
  </w:style>
  <w:style w:type="character" w:styleId="Pleading" w:customStyle="1">
    <w:name w:val="Pleading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EA57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A57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5716"/>
  </w:style>
  <w:style w:type="character" w:styleId="Heading1Char" w:customStyle="1">
    <w:name w:val="Heading 1 Char"/>
    <w:link w:val="Heading1"/>
    <w:uiPriority w:val="9"/>
    <w:rsid w:val="00DE2FBE"/>
    <w:rPr>
      <w:rFonts w:ascii="Times Roman" w:cs="Times New Roman" w:eastAsia="Times New Roman" w:hAnsi="Times Roman"/>
      <w:bCs w:val="1"/>
      <w:kern w:val="32"/>
      <w:sz w:val="24"/>
      <w:szCs w:val="32"/>
      <w:u w:val="single"/>
    </w:rPr>
  </w:style>
  <w:style w:type="character" w:styleId="FooterChar" w:customStyle="1">
    <w:name w:val="Footer Char"/>
    <w:link w:val="Footer"/>
    <w:rsid w:val="00CB380C"/>
    <w:rPr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hskAVG0PDUaTlzu5B96ujeoJmQ==">CgMxLjA4AHIhMUtQenVfNlZ3Z3o1NnFCdWFucjkwV29JUHN0SmhTT0Yy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2022-08-03T18:36:00Z</dcterms:created>
  <dc:creator>April Hoy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-1179571206</vt:lpwstr>
  </property>
  <property fmtid="{D5CDD505-2E9C-101B-9397-08002B2CF9AE}" pid="3" name="_EmailSubject">
    <vt:lpwstr>4000 Series</vt:lpwstr>
  </property>
  <property fmtid="{D5CDD505-2E9C-101B-9397-08002B2CF9AE}" pid="4" name="_AuthorEmail">
    <vt:lpwstr>dsilk@mtsba.org</vt:lpwstr>
  </property>
  <property fmtid="{D5CDD505-2E9C-101B-9397-08002B2CF9AE}" pid="5" name="_AuthorEmailDisplayName">
    <vt:lpwstr>Debra Silk</vt:lpwstr>
  </property>
  <property fmtid="{D5CDD505-2E9C-101B-9397-08002B2CF9AE}" pid="6" name="_ReviewingToolsShownOnce">
    <vt:lpwstr>_ReviewingToolsShownOnce</vt:lpwstr>
  </property>
  <property fmtid="{D5CDD505-2E9C-101B-9397-08002B2CF9AE}" pid="7" name="ContentTypeId">
    <vt:lpwstr>0x010100DB2E10D320058847A74C494CB29EAA9F</vt:lpwstr>
  </property>
  <property fmtid="{D5CDD505-2E9C-101B-9397-08002B2CF9AE}" pid="8" name="Order">
    <vt:lpwstr>231600</vt:lpwstr>
  </property>
</Properties>
</file>