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000000"/>
        </w:rPr>
      </w:pPr>
      <w:r w:rsidDel="00000000" w:rsidR="00000000" w:rsidRPr="00000000">
        <w:rPr>
          <w:b w:val="1"/>
          <w:color w:val="000000"/>
          <w:rtl w:val="0"/>
        </w:rPr>
        <w:t xml:space="preserve">Bruneau-Grand View Joint School District #365</w:t>
      </w:r>
    </w:p>
    <w:p w:rsidR="00000000" w:rsidDel="00000000" w:rsidP="00000000" w:rsidRDefault="00000000" w:rsidRPr="00000000" w14:paraId="00000002">
      <w:pPr>
        <w:rPr>
          <w:b w:val="1"/>
          <w:color w:val="000000"/>
        </w:rPr>
      </w:pPr>
      <w:r w:rsidDel="00000000" w:rsidR="00000000" w:rsidRPr="00000000">
        <w:rPr>
          <w:rtl w:val="0"/>
        </w:rPr>
      </w:r>
    </w:p>
    <w:p w:rsidR="00000000" w:rsidDel="00000000" w:rsidP="00000000" w:rsidRDefault="00000000" w:rsidRPr="00000000" w14:paraId="00000003">
      <w:pPr>
        <w:tabs>
          <w:tab w:val="right" w:leader="none" w:pos="9360"/>
        </w:tabs>
        <w:rPr>
          <w:color w:val="000000"/>
        </w:rPr>
      </w:pPr>
      <w:r w:rsidDel="00000000" w:rsidR="00000000" w:rsidRPr="00000000">
        <w:rPr>
          <w:b w:val="1"/>
          <w:color w:val="000000"/>
          <w:rtl w:val="0"/>
        </w:rPr>
        <w:t xml:space="preserve">COMMUNITY RELATIONS</w:t>
        <w:tab/>
        <w:t xml:space="preserve">4320</w:t>
      </w:r>
      <w:r w:rsidDel="00000000" w:rsidR="00000000" w:rsidRPr="00000000">
        <w:rPr>
          <w:rtl w:val="0"/>
        </w:rPr>
      </w:r>
    </w:p>
    <w:p w:rsidR="00000000" w:rsidDel="00000000" w:rsidP="00000000" w:rsidRDefault="00000000" w:rsidRPr="00000000" w14:paraId="00000004">
      <w:pPr>
        <w:rPr>
          <w:color w:val="000000"/>
        </w:rPr>
      </w:pPr>
      <w:r w:rsidDel="00000000" w:rsidR="00000000" w:rsidRPr="00000000">
        <w:rPr>
          <w:rtl w:val="0"/>
        </w:rPr>
      </w:r>
    </w:p>
    <w:p w:rsidR="00000000" w:rsidDel="00000000" w:rsidP="00000000" w:rsidRDefault="00000000" w:rsidRPr="00000000" w14:paraId="00000005">
      <w:pPr>
        <w:pStyle w:val="Heading1"/>
        <w:rPr/>
      </w:pPr>
      <w:r w:rsidDel="00000000" w:rsidR="00000000" w:rsidRPr="00000000">
        <w:rPr>
          <w:rtl w:val="0"/>
        </w:rPr>
        <w:t xml:space="preserve">Disruption of School Operations</w:t>
      </w:r>
    </w:p>
    <w:p w:rsidR="00000000" w:rsidDel="00000000" w:rsidP="00000000" w:rsidRDefault="00000000" w:rsidRPr="00000000" w14:paraId="00000006">
      <w:pPr>
        <w:rPr>
          <w:color w:val="000000"/>
        </w:rPr>
      </w:pPr>
      <w:r w:rsidDel="00000000" w:rsidR="00000000" w:rsidRPr="00000000">
        <w:rPr>
          <w:rtl w:val="0"/>
        </w:rPr>
      </w:r>
    </w:p>
    <w:p w:rsidR="00000000" w:rsidDel="00000000" w:rsidP="00000000" w:rsidRDefault="00000000" w:rsidRPr="00000000" w14:paraId="00000007">
      <w:pPr>
        <w:rPr>
          <w:color w:val="000000"/>
        </w:rPr>
      </w:pPr>
      <w:r w:rsidDel="00000000" w:rsidR="00000000" w:rsidRPr="00000000">
        <w:rPr>
          <w:color w:val="000000"/>
          <w:rtl w:val="0"/>
        </w:rPr>
        <w:t xml:space="preserve">If any person disrupts or obstructs any school program, activity, or meeting, or threatens to do so, or commits, threatens to imminently commit, or incites another to commit any act that will disturb or interfere with or obstruct any lawful task, function, process or procedure, of any student, official, employee, or invitee of the District, the staff member in charge shall immediately notify the local law enforcement authorities of the incident.</w:t>
      </w:r>
    </w:p>
    <w:p w:rsidR="00000000" w:rsidDel="00000000" w:rsidP="00000000" w:rsidRDefault="00000000" w:rsidRPr="00000000" w14:paraId="00000008">
      <w:pPr>
        <w:rPr>
          <w:color w:val="000000"/>
        </w:rPr>
      </w:pPr>
      <w:r w:rsidDel="00000000" w:rsidR="00000000" w:rsidRPr="00000000">
        <w:rPr>
          <w:rtl w:val="0"/>
        </w:rPr>
      </w:r>
    </w:p>
    <w:p w:rsidR="00000000" w:rsidDel="00000000" w:rsidP="00000000" w:rsidRDefault="00000000" w:rsidRPr="00000000" w14:paraId="00000009">
      <w:pPr>
        <w:rPr>
          <w:color w:val="000000"/>
        </w:rPr>
      </w:pPr>
      <w:r w:rsidDel="00000000" w:rsidR="00000000" w:rsidRPr="00000000">
        <w:rPr>
          <w:color w:val="000000"/>
          <w:rtl w:val="0"/>
        </w:rPr>
        <w:t xml:space="preserve">The staff member in charge shall make a written report detailing the incident not later than 24 hours from when the incident occurred. A copy of the report shall be given to the staff member’s immediate supervisor.</w:t>
      </w:r>
    </w:p>
    <w:p w:rsidR="00000000" w:rsidDel="00000000" w:rsidP="00000000" w:rsidRDefault="00000000" w:rsidRPr="00000000" w14:paraId="0000000A">
      <w:pPr>
        <w:rPr>
          <w:color w:val="000000"/>
        </w:rPr>
      </w:pPr>
      <w:r w:rsidDel="00000000" w:rsidR="00000000" w:rsidRPr="00000000">
        <w:rPr>
          <w:rtl w:val="0"/>
        </w:rPr>
      </w:r>
    </w:p>
    <w:p w:rsidR="00000000" w:rsidDel="00000000" w:rsidP="00000000" w:rsidRDefault="00000000" w:rsidRPr="00000000" w14:paraId="0000000B">
      <w:pPr>
        <w:rPr>
          <w:color w:val="000000"/>
        </w:rPr>
      </w:pPr>
      <w:r w:rsidDel="00000000" w:rsidR="00000000" w:rsidRPr="00000000">
        <w:rPr>
          <w:rtl w:val="0"/>
        </w:rPr>
      </w:r>
    </w:p>
    <w:p w:rsidR="00000000" w:rsidDel="00000000" w:rsidP="00000000" w:rsidRDefault="00000000" w:rsidRPr="00000000" w14:paraId="0000000C">
      <w:pPr>
        <w:tabs>
          <w:tab w:val="left" w:leader="none" w:pos="2160"/>
        </w:tabs>
        <w:ind w:left="4320" w:hanging="4320"/>
        <w:rPr>
          <w:color w:val="000000"/>
        </w:rPr>
      </w:pPr>
      <w:r w:rsidDel="00000000" w:rsidR="00000000" w:rsidRPr="00000000">
        <w:rPr>
          <w:color w:val="000000"/>
          <w:rtl w:val="0"/>
        </w:rPr>
        <w:t xml:space="preserve">Cross Reference:</w:t>
        <w:tab/>
        <w:t xml:space="preserve">4140</w:t>
        <w:tab/>
        <w:t xml:space="preserve">Visitors to the Schools</w:t>
      </w:r>
    </w:p>
    <w:p w:rsidR="00000000" w:rsidDel="00000000" w:rsidP="00000000" w:rsidRDefault="00000000" w:rsidRPr="00000000" w14:paraId="0000000D">
      <w:pPr>
        <w:tabs>
          <w:tab w:val="left" w:leader="none" w:pos="2160"/>
        </w:tabs>
        <w:ind w:left="4320" w:hanging="4320"/>
        <w:rPr>
          <w:color w:val="000000"/>
        </w:rPr>
      </w:pPr>
      <w:r w:rsidDel="00000000" w:rsidR="00000000" w:rsidRPr="00000000">
        <w:rPr>
          <w:rtl w:val="0"/>
        </w:rPr>
      </w:r>
    </w:p>
    <w:p w:rsidR="00000000" w:rsidDel="00000000" w:rsidP="00000000" w:rsidRDefault="00000000" w:rsidRPr="00000000" w14:paraId="0000000E">
      <w:pPr>
        <w:tabs>
          <w:tab w:val="left" w:leader="none" w:pos="2160"/>
        </w:tabs>
        <w:ind w:left="4320" w:hanging="4320"/>
        <w:rPr>
          <w:color w:val="000000"/>
        </w:rPr>
      </w:pPr>
      <w:r w:rsidDel="00000000" w:rsidR="00000000" w:rsidRPr="00000000">
        <w:rPr>
          <w:color w:val="000000"/>
          <w:rtl w:val="0"/>
        </w:rPr>
        <w:t xml:space="preserve">Legal References:</w:t>
        <w:tab/>
        <w:t xml:space="preserve">IC § 18-916</w:t>
        <w:tab/>
        <w:t xml:space="preserve">Abuse of School Teachers</w:t>
      </w:r>
    </w:p>
    <w:p w:rsidR="00000000" w:rsidDel="00000000" w:rsidP="00000000" w:rsidRDefault="00000000" w:rsidRPr="00000000" w14:paraId="0000000F">
      <w:pPr>
        <w:tabs>
          <w:tab w:val="left" w:leader="none" w:pos="2160"/>
        </w:tabs>
        <w:ind w:left="4320" w:hanging="4320"/>
        <w:rPr>
          <w:color w:val="000000"/>
        </w:rPr>
      </w:pPr>
      <w:r w:rsidDel="00000000" w:rsidR="00000000" w:rsidRPr="00000000">
        <w:rPr>
          <w:color w:val="000000"/>
          <w:rtl w:val="0"/>
        </w:rPr>
        <w:tab/>
        <w:t xml:space="preserve">IC § 18-6409</w:t>
        <w:tab/>
        <w:t xml:space="preserve">Disturbing the Peace</w:t>
      </w:r>
    </w:p>
    <w:p w:rsidR="00000000" w:rsidDel="00000000" w:rsidP="00000000" w:rsidRDefault="00000000" w:rsidRPr="00000000" w14:paraId="00000010">
      <w:pPr>
        <w:tabs>
          <w:tab w:val="left" w:leader="none" w:pos="2160"/>
        </w:tabs>
        <w:ind w:left="4320" w:hanging="4320"/>
        <w:rPr>
          <w:color w:val="000000"/>
        </w:rPr>
      </w:pPr>
      <w:r w:rsidDel="00000000" w:rsidR="00000000" w:rsidRPr="00000000">
        <w:rPr>
          <w:color w:val="000000"/>
          <w:rtl w:val="0"/>
        </w:rPr>
        <w:tab/>
        <w:t xml:space="preserve">IC § 33-205</w:t>
        <w:tab/>
        <w:t xml:space="preserve">Denial of School Attendance</w:t>
      </w:r>
    </w:p>
    <w:p w:rsidR="00000000" w:rsidDel="00000000" w:rsidP="00000000" w:rsidRDefault="00000000" w:rsidRPr="00000000" w14:paraId="00000011">
      <w:pPr>
        <w:tabs>
          <w:tab w:val="left" w:leader="none" w:pos="2160"/>
        </w:tabs>
        <w:ind w:left="4320" w:hanging="4320"/>
        <w:rPr>
          <w:color w:val="000000"/>
        </w:rPr>
      </w:pPr>
      <w:r w:rsidDel="00000000" w:rsidR="00000000" w:rsidRPr="00000000">
        <w:rPr>
          <w:color w:val="000000"/>
          <w:rtl w:val="0"/>
        </w:rPr>
        <w:tab/>
        <w:t xml:space="preserve">IC § 33-512</w:t>
        <w:tab/>
        <w:t xml:space="preserve">Governance of Schools</w:t>
      </w:r>
    </w:p>
    <w:p w:rsidR="00000000" w:rsidDel="00000000" w:rsidP="00000000" w:rsidRDefault="00000000" w:rsidRPr="00000000" w14:paraId="00000012">
      <w:pPr>
        <w:tabs>
          <w:tab w:val="left" w:leader="none" w:pos="2160"/>
        </w:tabs>
        <w:ind w:left="4320" w:hanging="4320"/>
        <w:rPr>
          <w:color w:val="000000"/>
        </w:rPr>
      </w:pPr>
      <w:r w:rsidDel="00000000" w:rsidR="00000000" w:rsidRPr="00000000">
        <w:rPr>
          <w:color w:val="000000"/>
          <w:rtl w:val="0"/>
        </w:rPr>
        <w:tab/>
        <w:t xml:space="preserve">IC § 33-1222</w:t>
        <w:tab/>
        <w:t xml:space="preserve">Freedom from Abuse</w:t>
      </w:r>
    </w:p>
    <w:p w:rsidR="00000000" w:rsidDel="00000000" w:rsidP="00000000" w:rsidRDefault="00000000" w:rsidRPr="00000000" w14:paraId="00000013">
      <w:pPr>
        <w:tabs>
          <w:tab w:val="left" w:leader="none" w:pos="2160"/>
          <w:tab w:val="left" w:leader="none" w:pos="4680"/>
        </w:tabs>
        <w:rPr>
          <w:color w:val="000000"/>
        </w:rPr>
      </w:pPr>
      <w:r w:rsidDel="00000000" w:rsidR="00000000" w:rsidRPr="00000000">
        <w:rPr>
          <w:rtl w:val="0"/>
        </w:rPr>
      </w:r>
    </w:p>
    <w:p w:rsidR="00000000" w:rsidDel="00000000" w:rsidP="00000000" w:rsidRDefault="00000000" w:rsidRPr="00000000" w14:paraId="00000014">
      <w:pPr>
        <w:rPr/>
      </w:pPr>
      <w:r w:rsidDel="00000000" w:rsidR="00000000" w:rsidRPr="00000000">
        <w:rPr>
          <w:u w:val="single"/>
          <w:rtl w:val="0"/>
        </w:rPr>
        <w:t xml:space="preserve">Policy History:</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Adopted on: 12/10/24</w:t>
      </w:r>
    </w:p>
    <w:p w:rsidR="00000000" w:rsidDel="00000000" w:rsidP="00000000" w:rsidRDefault="00000000" w:rsidRPr="00000000" w14:paraId="00000016">
      <w:pPr>
        <w:rPr/>
      </w:pPr>
      <w:r w:rsidDel="00000000" w:rsidR="00000000" w:rsidRPr="00000000">
        <w:rPr>
          <w:rtl w:val="0"/>
        </w:rPr>
        <w:t xml:space="preserve">Revised on: </w:t>
      </w:r>
    </w:p>
    <w:p w:rsidR="00000000" w:rsidDel="00000000" w:rsidP="00000000" w:rsidRDefault="00000000" w:rsidRPr="00000000" w14:paraId="00000017">
      <w:pPr>
        <w:rPr>
          <w:u w:val="single"/>
        </w:rPr>
      </w:pPr>
      <w:r w:rsidDel="00000000" w:rsidR="00000000" w:rsidRPr="00000000">
        <w:rPr>
          <w:rtl w:val="0"/>
        </w:rPr>
        <w:t xml:space="preserve">Reviewed on: 11/5/24, 12/3/24</w:t>
      </w: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4320-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Times" w:cs="Times" w:eastAsia="Times" w:hAnsi="Times"/>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202D8"/>
    <w:pPr>
      <w:overflowPunct w:val="0"/>
      <w:autoSpaceDE w:val="0"/>
      <w:autoSpaceDN w:val="0"/>
      <w:adjustRightInd w:val="0"/>
      <w:textAlignment w:val="baseline"/>
    </w:pPr>
    <w:rPr>
      <w:sz w:val="24"/>
    </w:rPr>
  </w:style>
  <w:style w:type="paragraph" w:styleId="Heading1">
    <w:name w:val="heading 1"/>
    <w:basedOn w:val="Normal"/>
    <w:next w:val="Normal"/>
    <w:link w:val="Heading1Char"/>
    <w:uiPriority w:val="9"/>
    <w:qFormat w:val="1"/>
    <w:rsid w:val="007810FF"/>
    <w:pPr>
      <w:keepNext w:val="1"/>
      <w:outlineLvl w:val="0"/>
    </w:pPr>
    <w:rPr>
      <w:rFonts w:ascii="Times Roman" w:hAnsi="Times Roman"/>
      <w:bCs w:val="1"/>
      <w:kern w:val="32"/>
      <w:szCs w:val="32"/>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WPDefaults" w:customStyle="1">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paragraph" w:styleId="WPDefaults0" w:customStyle="1">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paragraph" w:styleId="1" w:customStyle="1">
    <w:name w:val="1"/>
    <w:pPr>
      <w:overflowPunct w:val="0"/>
      <w:autoSpaceDE w:val="0"/>
      <w:autoSpaceDN w:val="0"/>
      <w:adjustRightInd w:val="0"/>
      <w:spacing w:line="240" w:lineRule="atLeast"/>
      <w:ind w:left="1440"/>
      <w:textAlignment w:val="baseline"/>
    </w:pPr>
    <w:rPr>
      <w:rFonts w:ascii="Courier" w:hAnsi="Courier"/>
      <w:color w:val="000000"/>
    </w:rPr>
  </w:style>
  <w:style w:type="paragraph" w:styleId="2" w:customStyle="1">
    <w:name w:val="2"/>
    <w:pPr>
      <w:overflowPunct w:val="0"/>
      <w:autoSpaceDE w:val="0"/>
      <w:autoSpaceDN w:val="0"/>
      <w:adjustRightInd w:val="0"/>
      <w:spacing w:line="240" w:lineRule="atLeast"/>
      <w:textAlignment w:val="baseline"/>
    </w:pPr>
    <w:rPr>
      <w:rFonts w:ascii="Courier" w:hAnsi="Courier"/>
      <w:b w:val="1"/>
      <w:i w:val="1"/>
      <w:color w:val="000000"/>
    </w:rPr>
  </w:style>
  <w:style w:type="paragraph" w:styleId="3" w:customStyle="1">
    <w:name w:val="3"/>
    <w:pPr>
      <w:overflowPunct w:val="0"/>
      <w:autoSpaceDE w:val="0"/>
      <w:autoSpaceDN w:val="0"/>
      <w:adjustRightInd w:val="0"/>
      <w:spacing w:line="240" w:lineRule="atLeast"/>
      <w:ind w:left="720"/>
      <w:textAlignment w:val="baseline"/>
    </w:pPr>
    <w:rPr>
      <w:rFonts w:ascii="Courier" w:hAnsi="Courier"/>
      <w:color w:val="000000"/>
    </w:rPr>
  </w:style>
  <w:style w:type="paragraph" w:styleId="4" w:customStyle="1">
    <w:name w:val="4"/>
    <w:pPr>
      <w:overflowPunct w:val="0"/>
      <w:autoSpaceDE w:val="0"/>
      <w:autoSpaceDN w:val="0"/>
      <w:adjustRightInd w:val="0"/>
      <w:spacing w:line="240" w:lineRule="atLeast"/>
      <w:ind w:left="720"/>
      <w:textAlignment w:val="baseline"/>
    </w:pPr>
    <w:rPr>
      <w:rFonts w:ascii="Courier" w:hAnsi="Courier"/>
      <w:color w:val="000000"/>
    </w:rPr>
  </w:style>
  <w:style w:type="character" w:styleId="5" w:customStyle="1">
    <w:name w:val="5"/>
    <w:rPr>
      <w:rFonts w:ascii="Courier" w:hAnsi="Courier"/>
      <w:b w:val="1"/>
      <w:noProof w:val="0"/>
      <w:color w:val="000000"/>
      <w:sz w:val="20"/>
      <w:u w:val="single"/>
      <w:lang w:val="en-US"/>
    </w:rPr>
  </w:style>
  <w:style w:type="paragraph" w:styleId="6" w:customStyle="1">
    <w:name w:val="6"/>
    <w:pPr>
      <w:overflowPunct w:val="0"/>
      <w:autoSpaceDE w:val="0"/>
      <w:autoSpaceDN w:val="0"/>
      <w:adjustRightInd w:val="0"/>
      <w:spacing w:line="240" w:lineRule="atLeast"/>
      <w:ind w:left="1440"/>
      <w:textAlignment w:val="baseline"/>
    </w:pPr>
    <w:rPr>
      <w:rFonts w:ascii="Courier" w:hAnsi="Courier"/>
      <w:color w:val="000000"/>
    </w:rPr>
  </w:style>
  <w:style w:type="paragraph" w:styleId="RightPar1" w:customStyle="1">
    <w:name w:val="Right Par[1]"/>
    <w:pPr>
      <w:overflowPunct w:val="0"/>
      <w:autoSpaceDE w:val="0"/>
      <w:autoSpaceDN w:val="0"/>
      <w:adjustRightInd w:val="0"/>
      <w:spacing w:line="240" w:lineRule="atLeast"/>
      <w:ind w:left="720"/>
      <w:textAlignment w:val="baseline"/>
    </w:pPr>
    <w:rPr>
      <w:rFonts w:ascii="Courier" w:hAnsi="Courier"/>
      <w:color w:val="000000"/>
    </w:rPr>
  </w:style>
  <w:style w:type="paragraph" w:styleId="RightPar2" w:customStyle="1">
    <w:name w:val="Right Par[2]"/>
    <w:pPr>
      <w:overflowPunct w:val="0"/>
      <w:autoSpaceDE w:val="0"/>
      <w:autoSpaceDN w:val="0"/>
      <w:adjustRightInd w:val="0"/>
      <w:spacing w:line="240" w:lineRule="atLeast"/>
      <w:ind w:left="1440"/>
      <w:textAlignment w:val="baseline"/>
    </w:pPr>
    <w:rPr>
      <w:rFonts w:ascii="Courier" w:hAnsi="Courier"/>
      <w:color w:val="000000"/>
    </w:rPr>
  </w:style>
  <w:style w:type="paragraph" w:styleId="7" w:customStyle="1">
    <w:name w:val="7"/>
    <w:pPr>
      <w:overflowPunct w:val="0"/>
      <w:autoSpaceDE w:val="0"/>
      <w:autoSpaceDN w:val="0"/>
      <w:adjustRightInd w:val="0"/>
      <w:spacing w:line="240" w:lineRule="atLeast"/>
      <w:textAlignment w:val="baseline"/>
    </w:pPr>
    <w:rPr>
      <w:rFonts w:ascii="Courier" w:hAnsi="Courier"/>
      <w:b w:val="1"/>
      <w:color w:val="000000"/>
    </w:rPr>
  </w:style>
  <w:style w:type="paragraph" w:styleId="RightPar3" w:customStyle="1">
    <w:name w:val="Right Par[3]"/>
    <w:pPr>
      <w:overflowPunct w:val="0"/>
      <w:autoSpaceDE w:val="0"/>
      <w:autoSpaceDN w:val="0"/>
      <w:adjustRightInd w:val="0"/>
      <w:spacing w:line="240" w:lineRule="atLeast"/>
      <w:ind w:left="2160"/>
      <w:textAlignment w:val="baseline"/>
    </w:pPr>
    <w:rPr>
      <w:rFonts w:ascii="Courier" w:hAnsi="Courier"/>
      <w:color w:val="000000"/>
    </w:rPr>
  </w:style>
  <w:style w:type="paragraph" w:styleId="RightPar4" w:customStyle="1">
    <w:name w:val="Right Par[4]"/>
    <w:pPr>
      <w:overflowPunct w:val="0"/>
      <w:autoSpaceDE w:val="0"/>
      <w:autoSpaceDN w:val="0"/>
      <w:adjustRightInd w:val="0"/>
      <w:spacing w:line="240" w:lineRule="atLeast"/>
      <w:ind w:left="2880"/>
      <w:textAlignment w:val="baseline"/>
    </w:pPr>
    <w:rPr>
      <w:rFonts w:ascii="Courier" w:hAnsi="Courier"/>
      <w:color w:val="000000"/>
    </w:rPr>
  </w:style>
  <w:style w:type="paragraph" w:styleId="RightPar5" w:customStyle="1">
    <w:name w:val="Right Par[5]"/>
    <w:pPr>
      <w:overflowPunct w:val="0"/>
      <w:autoSpaceDE w:val="0"/>
      <w:autoSpaceDN w:val="0"/>
      <w:adjustRightInd w:val="0"/>
      <w:spacing w:line="240" w:lineRule="atLeast"/>
      <w:ind w:left="3600"/>
      <w:textAlignment w:val="baseline"/>
    </w:pPr>
    <w:rPr>
      <w:rFonts w:ascii="Courier" w:hAnsi="Courier"/>
      <w:color w:val="000000"/>
    </w:rPr>
  </w:style>
  <w:style w:type="paragraph" w:styleId="RightPar6" w:customStyle="1">
    <w:name w:val="Right Par[6]"/>
    <w:pPr>
      <w:overflowPunct w:val="0"/>
      <w:autoSpaceDE w:val="0"/>
      <w:autoSpaceDN w:val="0"/>
      <w:adjustRightInd w:val="0"/>
      <w:spacing w:line="240" w:lineRule="atLeast"/>
      <w:ind w:left="4320"/>
      <w:textAlignment w:val="baseline"/>
    </w:pPr>
    <w:rPr>
      <w:rFonts w:ascii="Courier" w:hAnsi="Courier"/>
      <w:color w:val="000000"/>
    </w:rPr>
  </w:style>
  <w:style w:type="paragraph" w:styleId="RightPar7" w:customStyle="1">
    <w:name w:val="Right Par[7]"/>
    <w:pPr>
      <w:overflowPunct w:val="0"/>
      <w:autoSpaceDE w:val="0"/>
      <w:autoSpaceDN w:val="0"/>
      <w:adjustRightInd w:val="0"/>
      <w:spacing w:line="240" w:lineRule="atLeast"/>
      <w:ind w:left="5040"/>
      <w:textAlignment w:val="baseline"/>
    </w:pPr>
    <w:rPr>
      <w:rFonts w:ascii="Courier" w:hAnsi="Courier"/>
      <w:color w:val="000000"/>
    </w:rPr>
  </w:style>
  <w:style w:type="paragraph" w:styleId="RightPar8" w:customStyle="1">
    <w:name w:val="Right Par[8]"/>
    <w:pPr>
      <w:overflowPunct w:val="0"/>
      <w:autoSpaceDE w:val="0"/>
      <w:autoSpaceDN w:val="0"/>
      <w:adjustRightInd w:val="0"/>
      <w:spacing w:line="240" w:lineRule="atLeast"/>
      <w:ind w:left="5760"/>
      <w:textAlignment w:val="baseline"/>
    </w:pPr>
    <w:rPr>
      <w:rFonts w:ascii="Courier" w:hAnsi="Courier"/>
      <w:color w:val="000000"/>
    </w:rPr>
  </w:style>
  <w:style w:type="paragraph" w:styleId="8" w:customStyle="1">
    <w:name w:val="8"/>
    <w:pPr>
      <w:overflowPunct w:val="0"/>
      <w:autoSpaceDE w:val="0"/>
      <w:autoSpaceDN w:val="0"/>
      <w:adjustRightInd w:val="0"/>
      <w:spacing w:line="240" w:lineRule="atLeast"/>
      <w:jc w:val="center"/>
      <w:textAlignment w:val="baseline"/>
    </w:pPr>
    <w:rPr>
      <w:rFonts w:ascii="Courier" w:hAnsi="Courier"/>
      <w:b w:val="1"/>
      <w:color w:val="000000"/>
    </w:rPr>
  </w:style>
  <w:style w:type="paragraph" w:styleId="9" w:customStyle="1">
    <w:name w:val="9"/>
    <w:pPr>
      <w:overflowPunct w:val="0"/>
      <w:autoSpaceDE w:val="0"/>
      <w:autoSpaceDN w:val="0"/>
      <w:adjustRightInd w:val="0"/>
      <w:spacing w:line="240" w:lineRule="atLeast"/>
      <w:textAlignment w:val="baseline"/>
    </w:pPr>
    <w:rPr>
      <w:rFonts w:ascii="Courier" w:hAnsi="Courier"/>
      <w:b w:val="1"/>
      <w:color w:val="000000"/>
    </w:rPr>
  </w:style>
  <w:style w:type="paragraph" w:styleId="10" w:customStyle="1">
    <w:name w:val="10"/>
    <w:pPr>
      <w:overflowPunct w:val="0"/>
      <w:autoSpaceDE w:val="0"/>
      <w:autoSpaceDN w:val="0"/>
      <w:adjustRightInd w:val="0"/>
      <w:spacing w:line="240" w:lineRule="atLeast"/>
      <w:textAlignment w:val="baseline"/>
    </w:pPr>
    <w:rPr>
      <w:rFonts w:ascii="Courier" w:hAnsi="Courier"/>
      <w:b w:val="1"/>
      <w:color w:val="000000"/>
    </w:rPr>
  </w:style>
  <w:style w:type="paragraph" w:styleId="11" w:customStyle="1">
    <w:name w:val="11"/>
    <w:pPr>
      <w:overflowPunct w:val="0"/>
      <w:autoSpaceDE w:val="0"/>
      <w:autoSpaceDN w:val="0"/>
      <w:adjustRightInd w:val="0"/>
      <w:spacing w:line="240" w:lineRule="atLeast"/>
      <w:textAlignment w:val="baseline"/>
    </w:pPr>
    <w:rPr>
      <w:rFonts w:ascii="Courier" w:hAnsi="Courier"/>
      <w:b w:val="1"/>
      <w:color w:val="000000"/>
      <w:u w:val="single"/>
    </w:rPr>
  </w:style>
  <w:style w:type="paragraph" w:styleId="12" w:customStyle="1">
    <w:name w:val="12"/>
    <w:pPr>
      <w:overflowPunct w:val="0"/>
      <w:autoSpaceDE w:val="0"/>
      <w:autoSpaceDN w:val="0"/>
      <w:adjustRightInd w:val="0"/>
      <w:spacing w:line="240" w:lineRule="atLeast"/>
      <w:textAlignment w:val="baseline"/>
    </w:pPr>
    <w:rPr>
      <w:rFonts w:ascii="Courier" w:hAnsi="Courier"/>
      <w:b w:val="1"/>
      <w:color w:val="000000"/>
    </w:rPr>
  </w:style>
  <w:style w:type="paragraph" w:styleId="13" w:customStyle="1">
    <w:name w:val="13"/>
    <w:pPr>
      <w:overflowPunct w:val="0"/>
      <w:autoSpaceDE w:val="0"/>
      <w:autoSpaceDN w:val="0"/>
      <w:adjustRightInd w:val="0"/>
      <w:spacing w:line="240" w:lineRule="atLeast"/>
      <w:textAlignment w:val="baseline"/>
    </w:pPr>
    <w:rPr>
      <w:rFonts w:ascii="Courier" w:hAnsi="Courier"/>
      <w:b w:val="1"/>
      <w:color w:val="000000"/>
    </w:rPr>
  </w:style>
  <w:style w:type="paragraph" w:styleId="14" w:customStyle="1">
    <w:name w:val="14"/>
    <w:pPr>
      <w:overflowPunct w:val="0"/>
      <w:autoSpaceDE w:val="0"/>
      <w:autoSpaceDN w:val="0"/>
      <w:adjustRightInd w:val="0"/>
      <w:spacing w:line="240" w:lineRule="atLeast"/>
      <w:textAlignment w:val="baseline"/>
    </w:pPr>
    <w:rPr>
      <w:rFonts w:ascii="Courier" w:hAnsi="Courier"/>
      <w:b w:val="1"/>
      <w:color w:val="000000"/>
    </w:rPr>
  </w:style>
  <w:style w:type="paragraph" w:styleId="15" w:customStyle="1">
    <w:name w:val="15"/>
    <w:pPr>
      <w:overflowPunct w:val="0"/>
      <w:autoSpaceDE w:val="0"/>
      <w:autoSpaceDN w:val="0"/>
      <w:adjustRightInd w:val="0"/>
      <w:spacing w:line="240" w:lineRule="atLeast"/>
      <w:textAlignment w:val="baseline"/>
    </w:pPr>
    <w:rPr>
      <w:rFonts w:ascii="Courier" w:hAnsi="Courier"/>
      <w:b w:val="1"/>
      <w:color w:val="000000"/>
    </w:rPr>
  </w:style>
  <w:style w:type="paragraph" w:styleId="16" w:customStyle="1">
    <w:name w:val="16"/>
    <w:pPr>
      <w:overflowPunct w:val="0"/>
      <w:autoSpaceDE w:val="0"/>
      <w:autoSpaceDN w:val="0"/>
      <w:adjustRightInd w:val="0"/>
      <w:spacing w:line="240" w:lineRule="atLeast"/>
      <w:textAlignment w:val="baseline"/>
    </w:pPr>
    <w:rPr>
      <w:rFonts w:ascii="Courier" w:hAnsi="Courier"/>
      <w:b w:val="1"/>
      <w:color w:val="000000"/>
    </w:rPr>
  </w:style>
  <w:style w:type="paragraph" w:styleId="Bibliogrphy" w:customStyle="1">
    <w:name w:val="Bibliogrphy"/>
    <w:pPr>
      <w:overflowPunct w:val="0"/>
      <w:autoSpaceDE w:val="0"/>
      <w:autoSpaceDN w:val="0"/>
      <w:adjustRightInd w:val="0"/>
      <w:spacing w:line="240" w:lineRule="atLeast"/>
      <w:ind w:left="720" w:hanging="720"/>
      <w:textAlignment w:val="baseline"/>
    </w:pPr>
    <w:rPr>
      <w:rFonts w:ascii="Courier" w:hAnsi="Courier"/>
      <w:color w:val="000000"/>
    </w:rPr>
  </w:style>
  <w:style w:type="character" w:styleId="DocInit" w:customStyle="1">
    <w:name w:val="Doc Init"/>
    <w:rPr>
      <w:rFonts w:ascii="Courier" w:hAnsi="Courier"/>
      <w:noProof w:val="0"/>
      <w:color w:val="000000"/>
      <w:sz w:val="20"/>
      <w:lang w:val="en-US"/>
    </w:rPr>
  </w:style>
  <w:style w:type="character" w:styleId="TechInit" w:customStyle="1">
    <w:name w:val="Tech Init"/>
    <w:rPr>
      <w:rFonts w:ascii="Courier" w:hAnsi="Courier"/>
      <w:noProof w:val="0"/>
      <w:color w:val="000000"/>
      <w:sz w:val="20"/>
      <w:lang w:val="en-US"/>
    </w:rPr>
  </w:style>
  <w:style w:type="character" w:styleId="Pleading" w:customStyle="1">
    <w:name w:val="Pleading"/>
    <w:rPr>
      <w:rFonts w:ascii="Courier" w:hAnsi="Courier"/>
      <w:noProof w:val="0"/>
      <w:color w:val="000000"/>
      <w:sz w:val="20"/>
      <w:lang w:val="en-US"/>
    </w:rPr>
  </w:style>
  <w:style w:type="paragraph" w:styleId="Header">
    <w:name w:val="header"/>
    <w:basedOn w:val="Normal"/>
    <w:rsid w:val="005B371D"/>
    <w:pPr>
      <w:tabs>
        <w:tab w:val="center" w:pos="4320"/>
        <w:tab w:val="right" w:pos="8640"/>
      </w:tabs>
    </w:pPr>
  </w:style>
  <w:style w:type="paragraph" w:styleId="Footer">
    <w:name w:val="footer"/>
    <w:basedOn w:val="Normal"/>
    <w:rsid w:val="005B371D"/>
    <w:pPr>
      <w:tabs>
        <w:tab w:val="center" w:pos="4320"/>
        <w:tab w:val="right" w:pos="8640"/>
      </w:tabs>
    </w:pPr>
  </w:style>
  <w:style w:type="character" w:styleId="PageNumber">
    <w:name w:val="page number"/>
    <w:basedOn w:val="DefaultParagraphFont"/>
    <w:rsid w:val="005B371D"/>
  </w:style>
  <w:style w:type="character" w:styleId="Heading1Char" w:customStyle="1">
    <w:name w:val="Heading 1 Char"/>
    <w:link w:val="Heading1"/>
    <w:uiPriority w:val="9"/>
    <w:rsid w:val="007810FF"/>
    <w:rPr>
      <w:rFonts w:ascii="Times Roman" w:cs="Times New Roman" w:eastAsia="Times New Roman" w:hAnsi="Times Roman"/>
      <w:bCs w:val="1"/>
      <w:kern w:val="32"/>
      <w:sz w:val="24"/>
      <w:szCs w:val="32"/>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zUFlAZdzbCudfyapGzV++r9MzA==">CgMxLjA4AHIhMV9Oc09BWnpHTGROT0V5UmxENW5hSlA0TjBWMkd1YWZY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2022-08-03T18:41:00Z</dcterms:created>
  <dc:creator>April Hoy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lpwstr>-811456544</vt:lpwstr>
  </property>
  <property fmtid="{D5CDD505-2E9C-101B-9397-08002B2CF9AE}" pid="3" name="_EmailSubject">
    <vt:lpwstr>4000 Series</vt:lpwstr>
  </property>
  <property fmtid="{D5CDD505-2E9C-101B-9397-08002B2CF9AE}" pid="4" name="_AuthorEmail">
    <vt:lpwstr>dsilk@mtsba.org</vt:lpwstr>
  </property>
  <property fmtid="{D5CDD505-2E9C-101B-9397-08002B2CF9AE}" pid="5" name="_AuthorEmailDisplayName">
    <vt:lpwstr>Debra Silk</vt:lpwstr>
  </property>
  <property fmtid="{D5CDD505-2E9C-101B-9397-08002B2CF9AE}" pid="6" name="_ReviewingToolsShownOnce">
    <vt:lpwstr>_ReviewingToolsShownOnce</vt:lpwstr>
  </property>
  <property fmtid="{D5CDD505-2E9C-101B-9397-08002B2CF9AE}" pid="7" name="ContentTypeId">
    <vt:lpwstr>0x010100DB2E10D320058847A74C494CB29EAA9F</vt:lpwstr>
  </property>
  <property fmtid="{D5CDD505-2E9C-101B-9397-08002B2CF9AE}" pid="8" name="Order">
    <vt:lpwstr>232800</vt:lpwstr>
  </property>
</Properties>
</file>