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474B" w14:textId="20D4920A" w:rsidR="002A1BB6" w:rsidRPr="00674717" w:rsidRDefault="00747DD3" w:rsidP="00C11EA8">
      <w:pPr>
        <w:spacing w:line="240" w:lineRule="atLeast"/>
        <w:rPr>
          <w:b/>
          <w:color w:val="000000"/>
          <w:sz w:val="24"/>
        </w:rPr>
      </w:pPr>
      <w:r w:rsidRPr="00674717">
        <w:rPr>
          <w:b/>
          <w:color w:val="000000"/>
          <w:sz w:val="24"/>
        </w:rPr>
        <w:t>Bruneau-Grand View Joint School District #365</w:t>
      </w:r>
    </w:p>
    <w:p w14:paraId="328BEC6D" w14:textId="77777777" w:rsidR="00616309" w:rsidRPr="00674717" w:rsidRDefault="00616309" w:rsidP="00C11EA8">
      <w:pPr>
        <w:spacing w:line="240" w:lineRule="atLeast"/>
        <w:rPr>
          <w:b/>
          <w:color w:val="000000"/>
          <w:sz w:val="24"/>
          <w:szCs w:val="24"/>
        </w:rPr>
      </w:pPr>
    </w:p>
    <w:p w14:paraId="3CF9E5D1" w14:textId="77777777" w:rsidR="00244E30" w:rsidRPr="00674717" w:rsidRDefault="00244E30" w:rsidP="00C11EA8">
      <w:pPr>
        <w:tabs>
          <w:tab w:val="right" w:pos="9360"/>
        </w:tabs>
        <w:spacing w:line="240" w:lineRule="atLeast"/>
        <w:rPr>
          <w:color w:val="000000"/>
          <w:sz w:val="24"/>
          <w:szCs w:val="24"/>
        </w:rPr>
      </w:pPr>
      <w:r w:rsidRPr="00674717">
        <w:rPr>
          <w:b/>
          <w:color w:val="000000"/>
          <w:sz w:val="24"/>
          <w:szCs w:val="24"/>
        </w:rPr>
        <w:t>FINANCIAL MANAGEMENT</w:t>
      </w:r>
      <w:r w:rsidRPr="00674717">
        <w:rPr>
          <w:b/>
          <w:color w:val="000000"/>
          <w:sz w:val="24"/>
          <w:szCs w:val="24"/>
        </w:rPr>
        <w:tab/>
        <w:t>7220</w:t>
      </w:r>
    </w:p>
    <w:p w14:paraId="59F2630F" w14:textId="77777777" w:rsidR="00616309" w:rsidRPr="00674717" w:rsidRDefault="00616309" w:rsidP="00C11EA8">
      <w:pPr>
        <w:spacing w:line="240" w:lineRule="atLeast"/>
        <w:rPr>
          <w:color w:val="000000"/>
          <w:sz w:val="24"/>
          <w:szCs w:val="24"/>
        </w:rPr>
      </w:pPr>
    </w:p>
    <w:p w14:paraId="42CF1203" w14:textId="77777777" w:rsidR="00616309" w:rsidRPr="00674717" w:rsidRDefault="00616309" w:rsidP="00C11EA8">
      <w:pPr>
        <w:pStyle w:val="Heading1"/>
        <w:rPr>
          <w:szCs w:val="24"/>
        </w:rPr>
      </w:pPr>
      <w:r w:rsidRPr="00674717">
        <w:rPr>
          <w:szCs w:val="24"/>
        </w:rPr>
        <w:t>Documentation and Approval of Claims</w:t>
      </w:r>
    </w:p>
    <w:p w14:paraId="1CF2D595" w14:textId="77777777" w:rsidR="00616309" w:rsidRPr="00674717" w:rsidRDefault="00616309" w:rsidP="00C11EA8">
      <w:pPr>
        <w:spacing w:line="240" w:lineRule="atLeast"/>
        <w:rPr>
          <w:color w:val="000000"/>
          <w:sz w:val="24"/>
          <w:szCs w:val="24"/>
        </w:rPr>
      </w:pPr>
    </w:p>
    <w:p w14:paraId="2AF87C76" w14:textId="77777777" w:rsidR="00616309" w:rsidRPr="00CA29A2" w:rsidRDefault="00616309" w:rsidP="00C11EA8">
      <w:pPr>
        <w:spacing w:line="240" w:lineRule="atLeast"/>
        <w:rPr>
          <w:color w:val="000000"/>
          <w:sz w:val="24"/>
          <w:szCs w:val="24"/>
        </w:rPr>
      </w:pPr>
      <w:r w:rsidRPr="00674717">
        <w:rPr>
          <w:color w:val="000000"/>
          <w:sz w:val="24"/>
          <w:szCs w:val="24"/>
        </w:rPr>
        <w:t>All financial obligations and disbursements must be documented in compliance with the statutory provisions and</w:t>
      </w:r>
      <w:r w:rsidRPr="00CA29A2">
        <w:rPr>
          <w:color w:val="000000"/>
          <w:sz w:val="24"/>
          <w:szCs w:val="24"/>
        </w:rPr>
        <w:t xml:space="preserve"> audit guidelines.  The documentation will specifically describe acquired goods and/or services, the budget appropriations applicable to payment, and the required approvals.  All purchases, encumbrances and obligations, and disbursements must be approved by the administrator designated with the authority, responsibility</w:t>
      </w:r>
      <w:r w:rsidR="00AE0F98" w:rsidRPr="00CA29A2">
        <w:rPr>
          <w:color w:val="000000"/>
          <w:sz w:val="24"/>
          <w:szCs w:val="24"/>
        </w:rPr>
        <w:t>,</w:t>
      </w:r>
      <w:r w:rsidRPr="00CA29A2">
        <w:rPr>
          <w:color w:val="000000"/>
          <w:sz w:val="24"/>
          <w:szCs w:val="24"/>
        </w:rPr>
        <w:t xml:space="preserve"> and control over the budget appropriations.  The responsibility for approving these documents should not be delegated.</w:t>
      </w:r>
    </w:p>
    <w:p w14:paraId="19CB91B6" w14:textId="77777777" w:rsidR="00616309" w:rsidRPr="00CA29A2" w:rsidRDefault="00616309" w:rsidP="00C11EA8">
      <w:pPr>
        <w:spacing w:line="240" w:lineRule="atLeast"/>
        <w:rPr>
          <w:color w:val="000000"/>
          <w:sz w:val="24"/>
          <w:szCs w:val="24"/>
        </w:rPr>
      </w:pPr>
    </w:p>
    <w:p w14:paraId="31A1BA9A" w14:textId="77777777" w:rsidR="00616309" w:rsidRPr="00CA29A2" w:rsidRDefault="00616309" w:rsidP="00C11EA8">
      <w:pPr>
        <w:spacing w:line="240" w:lineRule="atLeast"/>
        <w:rPr>
          <w:color w:val="000000"/>
          <w:sz w:val="24"/>
          <w:szCs w:val="24"/>
        </w:rPr>
      </w:pPr>
      <w:r w:rsidRPr="00CA29A2">
        <w:rPr>
          <w:color w:val="000000"/>
          <w:sz w:val="24"/>
          <w:szCs w:val="24"/>
        </w:rPr>
        <w:t>The District business office will be responsible for the development of the procedures and forms to be used in the requisition, purchase</w:t>
      </w:r>
      <w:r w:rsidR="00B31723" w:rsidRPr="00CA29A2">
        <w:rPr>
          <w:color w:val="000000"/>
          <w:sz w:val="24"/>
          <w:szCs w:val="24"/>
        </w:rPr>
        <w:t>,</w:t>
      </w:r>
      <w:r w:rsidRPr="00CA29A2">
        <w:rPr>
          <w:color w:val="000000"/>
          <w:sz w:val="24"/>
          <w:szCs w:val="24"/>
        </w:rPr>
        <w:t xml:space="preserve"> and payment of claims.</w:t>
      </w:r>
    </w:p>
    <w:p w14:paraId="2480645D" w14:textId="77777777" w:rsidR="00616309" w:rsidRPr="00CA29A2" w:rsidRDefault="00616309" w:rsidP="00C11EA8">
      <w:pPr>
        <w:spacing w:line="240" w:lineRule="atLeast"/>
        <w:rPr>
          <w:color w:val="000000"/>
          <w:sz w:val="24"/>
          <w:szCs w:val="24"/>
        </w:rPr>
      </w:pPr>
    </w:p>
    <w:p w14:paraId="6C970306" w14:textId="77777777" w:rsidR="00616309" w:rsidRPr="00CA29A2" w:rsidRDefault="00616309" w:rsidP="00C11EA8">
      <w:pPr>
        <w:spacing w:line="240" w:lineRule="atLeast"/>
        <w:rPr>
          <w:color w:val="000000"/>
          <w:sz w:val="24"/>
          <w:szCs w:val="24"/>
        </w:rPr>
      </w:pPr>
    </w:p>
    <w:p w14:paraId="785BE2B4" w14:textId="77777777" w:rsidR="00616309" w:rsidRPr="00CA29A2" w:rsidRDefault="00616309" w:rsidP="00C11EA8">
      <w:pPr>
        <w:spacing w:line="240" w:lineRule="atLeast"/>
        <w:rPr>
          <w:color w:val="000000"/>
          <w:sz w:val="24"/>
          <w:szCs w:val="24"/>
        </w:rPr>
      </w:pPr>
      <w:smartTag w:uri="urn:schemas-microsoft-com:office:smarttags" w:element="PersonName">
        <w:r w:rsidRPr="00CA29A2">
          <w:rPr>
            <w:color w:val="000000"/>
            <w:sz w:val="24"/>
            <w:szCs w:val="24"/>
            <w:u w:val="single"/>
          </w:rPr>
          <w:t>Policy</w:t>
        </w:r>
      </w:smartTag>
      <w:r w:rsidRPr="00CA29A2">
        <w:rPr>
          <w:color w:val="000000"/>
          <w:sz w:val="24"/>
          <w:szCs w:val="24"/>
          <w:u w:val="single"/>
        </w:rPr>
        <w:t xml:space="preserve"> History:</w:t>
      </w:r>
    </w:p>
    <w:p w14:paraId="245DA8A2" w14:textId="77777777" w:rsidR="00CC228C" w:rsidRPr="00CC228C" w:rsidRDefault="00CC228C" w:rsidP="00CC228C">
      <w:pPr>
        <w:spacing w:line="240" w:lineRule="atLeast"/>
        <w:rPr>
          <w:color w:val="000000"/>
          <w:sz w:val="24"/>
          <w:szCs w:val="24"/>
        </w:rPr>
      </w:pPr>
      <w:r w:rsidRPr="00CC228C">
        <w:rPr>
          <w:color w:val="000000"/>
          <w:sz w:val="24"/>
          <w:szCs w:val="24"/>
        </w:rPr>
        <w:t>Adopted on: 6/10/25</w:t>
      </w:r>
    </w:p>
    <w:p w14:paraId="381B06D3" w14:textId="77777777" w:rsidR="00CC228C" w:rsidRPr="00CC228C" w:rsidRDefault="00CC228C" w:rsidP="00CC228C">
      <w:pPr>
        <w:spacing w:line="240" w:lineRule="atLeast"/>
        <w:rPr>
          <w:color w:val="000000"/>
          <w:sz w:val="24"/>
          <w:szCs w:val="24"/>
        </w:rPr>
      </w:pPr>
      <w:r w:rsidRPr="00CC228C">
        <w:rPr>
          <w:color w:val="000000"/>
          <w:sz w:val="24"/>
          <w:szCs w:val="24"/>
        </w:rPr>
        <w:t xml:space="preserve">Revised on: </w:t>
      </w:r>
    </w:p>
    <w:p w14:paraId="55DD802A" w14:textId="7FE19A6D" w:rsidR="00616309" w:rsidRPr="00CA29A2" w:rsidRDefault="00CC228C" w:rsidP="00CC228C">
      <w:pPr>
        <w:spacing w:line="240" w:lineRule="atLeast"/>
        <w:rPr>
          <w:color w:val="000000"/>
          <w:sz w:val="24"/>
          <w:szCs w:val="24"/>
        </w:rPr>
      </w:pPr>
      <w:r w:rsidRPr="00CC228C">
        <w:rPr>
          <w:color w:val="000000"/>
          <w:sz w:val="24"/>
          <w:szCs w:val="24"/>
        </w:rPr>
        <w:t>Reviewed on: 5/6/25, 6/3/25</w:t>
      </w:r>
    </w:p>
    <w:sectPr w:rsidR="00616309" w:rsidRPr="00CA29A2" w:rsidSect="00244E30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EF03" w14:textId="77777777" w:rsidR="00D77F92" w:rsidRDefault="00D77F92" w:rsidP="0025008F">
      <w:r>
        <w:separator/>
      </w:r>
    </w:p>
  </w:endnote>
  <w:endnote w:type="continuationSeparator" w:id="0">
    <w:p w14:paraId="0FF2D70C" w14:textId="77777777" w:rsidR="00D77F92" w:rsidRDefault="00D77F92" w:rsidP="002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EA1B" w14:textId="77777777" w:rsidR="00B31723" w:rsidRDefault="00B31723" w:rsidP="00BC37DE">
    <w:pPr>
      <w:pStyle w:val="Footer"/>
      <w:jc w:val="center"/>
    </w:pPr>
    <w:r>
      <w:t>7220-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1EA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B44F" w14:textId="77777777" w:rsidR="00D77F92" w:rsidRDefault="00D77F92" w:rsidP="0025008F">
      <w:r>
        <w:separator/>
      </w:r>
    </w:p>
  </w:footnote>
  <w:footnote w:type="continuationSeparator" w:id="0">
    <w:p w14:paraId="10109A50" w14:textId="77777777" w:rsidR="00D77F92" w:rsidRDefault="00D77F92" w:rsidP="0025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E30"/>
    <w:rsid w:val="00063FAF"/>
    <w:rsid w:val="0015641E"/>
    <w:rsid w:val="001A767A"/>
    <w:rsid w:val="00244E30"/>
    <w:rsid w:val="0025008F"/>
    <w:rsid w:val="002A1BB6"/>
    <w:rsid w:val="002A53EC"/>
    <w:rsid w:val="003B0B9D"/>
    <w:rsid w:val="00492383"/>
    <w:rsid w:val="004C5CB5"/>
    <w:rsid w:val="00616309"/>
    <w:rsid w:val="00674717"/>
    <w:rsid w:val="00694A8B"/>
    <w:rsid w:val="00711C18"/>
    <w:rsid w:val="00747DD3"/>
    <w:rsid w:val="007B76A2"/>
    <w:rsid w:val="00817978"/>
    <w:rsid w:val="00835CA1"/>
    <w:rsid w:val="008F6883"/>
    <w:rsid w:val="00904765"/>
    <w:rsid w:val="00904889"/>
    <w:rsid w:val="009D7AFB"/>
    <w:rsid w:val="00A61D35"/>
    <w:rsid w:val="00AE0F98"/>
    <w:rsid w:val="00B31723"/>
    <w:rsid w:val="00BC37DE"/>
    <w:rsid w:val="00BD0D28"/>
    <w:rsid w:val="00C11EA8"/>
    <w:rsid w:val="00C27B5A"/>
    <w:rsid w:val="00C44E7A"/>
    <w:rsid w:val="00C75801"/>
    <w:rsid w:val="00CA29A2"/>
    <w:rsid w:val="00CC228C"/>
    <w:rsid w:val="00CE3C00"/>
    <w:rsid w:val="00D77F92"/>
    <w:rsid w:val="00EC5FF5"/>
    <w:rsid w:val="00EF6B56"/>
    <w:rsid w:val="00F71D02"/>
    <w:rsid w:val="00F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0334480"/>
  <w15:chartTrackingRefBased/>
  <w15:docId w15:val="{6553B459-7EB9-4BFD-A6F8-DDDF32E2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767A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244E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4E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4E30"/>
  </w:style>
  <w:style w:type="paragraph" w:styleId="Subtitle">
    <w:name w:val="Subtitle"/>
    <w:basedOn w:val="Normal"/>
    <w:next w:val="Normal"/>
    <w:link w:val="SubtitleChar"/>
    <w:uiPriority w:val="11"/>
    <w:qFormat/>
    <w:rsid w:val="001A767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1A767A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A767A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571FF-9B6B-4923-AF74-C537CC83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9D2C9-4603-449C-BC12-A306BADFB6A4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722DF34C-76C8-4212-866B-438C9CABD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April Hoy</cp:lastModifiedBy>
  <cp:revision>6</cp:revision>
  <dcterms:created xsi:type="dcterms:W3CDTF">2022-08-05T16:04:00Z</dcterms:created>
  <dcterms:modified xsi:type="dcterms:W3CDTF">2025-06-30T19:11:00Z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259200</vt:r8>
  </property>
  <property fmtid="{D5CDD505-2E9C-101B-9397-08002B2CF9AE}" pid="4" name="MediaServiceImageTags">
    <vt:lpwstr/>
  </property>
</Properties>
</file>