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4B434" w14:textId="70F3871D" w:rsidR="00802D08" w:rsidRPr="00AE27A9" w:rsidRDefault="00D15772" w:rsidP="00AE7E17">
      <w:pPr>
        <w:tabs>
          <w:tab w:val="left" w:pos="-1440"/>
        </w:tabs>
        <w:spacing w:line="240" w:lineRule="atLeast"/>
        <w:rPr>
          <w:b/>
          <w:color w:val="000000"/>
          <w:sz w:val="24"/>
        </w:rPr>
      </w:pPr>
      <w:r w:rsidRPr="00AE27A9">
        <w:rPr>
          <w:b/>
          <w:color w:val="000000"/>
          <w:sz w:val="24"/>
        </w:rPr>
        <w:t>Bruneau-Grand View Joint School District #365</w:t>
      </w:r>
    </w:p>
    <w:p w14:paraId="3601E969" w14:textId="77777777" w:rsidR="005356ED" w:rsidRPr="00AE27A9" w:rsidRDefault="005356ED" w:rsidP="00AE7E17">
      <w:pPr>
        <w:spacing w:line="240" w:lineRule="atLeast"/>
        <w:rPr>
          <w:b/>
          <w:color w:val="000000"/>
          <w:sz w:val="24"/>
        </w:rPr>
      </w:pPr>
    </w:p>
    <w:p w14:paraId="026435AB" w14:textId="77777777" w:rsidR="00BA59EB" w:rsidRPr="00AE27A9" w:rsidRDefault="00BA59EB" w:rsidP="007A7999">
      <w:pPr>
        <w:tabs>
          <w:tab w:val="right" w:pos="9360"/>
        </w:tabs>
        <w:spacing w:line="240" w:lineRule="atLeast"/>
        <w:rPr>
          <w:color w:val="000000"/>
          <w:sz w:val="24"/>
        </w:rPr>
      </w:pPr>
      <w:r w:rsidRPr="00AE27A9">
        <w:rPr>
          <w:b/>
          <w:color w:val="000000"/>
          <w:sz w:val="24"/>
        </w:rPr>
        <w:t>FINANCIAL MANAGEMENT</w:t>
      </w:r>
      <w:r w:rsidRPr="00AE27A9">
        <w:rPr>
          <w:b/>
          <w:color w:val="000000"/>
          <w:sz w:val="24"/>
        </w:rPr>
        <w:tab/>
        <w:t>7310</w:t>
      </w:r>
    </w:p>
    <w:p w14:paraId="596B9066" w14:textId="77777777" w:rsidR="00BA59EB" w:rsidRPr="00AE27A9" w:rsidRDefault="00BA59EB" w:rsidP="00AE7E17">
      <w:pPr>
        <w:spacing w:line="240" w:lineRule="atLeast"/>
        <w:rPr>
          <w:color w:val="000000"/>
          <w:sz w:val="24"/>
          <w:u w:val="single"/>
        </w:rPr>
      </w:pPr>
    </w:p>
    <w:p w14:paraId="0E8F8A80" w14:textId="77777777" w:rsidR="005356ED" w:rsidRPr="00AE27A9" w:rsidRDefault="005356ED" w:rsidP="00AE7E17">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AE27A9">
        <w:t>Advertising in Schools/Revenue Enhancement</w:t>
      </w:r>
    </w:p>
    <w:p w14:paraId="33C11B21" w14:textId="77777777" w:rsidR="005356ED" w:rsidRPr="00AE27A9" w:rsidRDefault="005356ED" w:rsidP="00AE7E17">
      <w:pPr>
        <w:spacing w:line="240" w:lineRule="atLeast"/>
        <w:jc w:val="both"/>
        <w:rPr>
          <w:color w:val="000000"/>
          <w:sz w:val="24"/>
        </w:rPr>
      </w:pPr>
    </w:p>
    <w:p w14:paraId="123A9789" w14:textId="77777777" w:rsidR="005356ED" w:rsidRPr="006F3847" w:rsidRDefault="005356ED" w:rsidP="00AE7E17">
      <w:pPr>
        <w:spacing w:line="240" w:lineRule="atLeast"/>
        <w:rPr>
          <w:color w:val="000000"/>
          <w:sz w:val="24"/>
        </w:rPr>
      </w:pPr>
      <w:r w:rsidRPr="00AE27A9">
        <w:rPr>
          <w:color w:val="000000"/>
          <w:sz w:val="24"/>
        </w:rPr>
        <w:t>Revenue enhancement through a variety of District-wide and District approved marketing activities, including but not limited to advertising, corporate sponsorship, signage, etc., is a Board-approved venture.</w:t>
      </w:r>
      <w:r w:rsidR="00AB3491" w:rsidRPr="00AE27A9">
        <w:rPr>
          <w:color w:val="000000"/>
          <w:sz w:val="24"/>
        </w:rPr>
        <w:t xml:space="preserve"> </w:t>
      </w:r>
      <w:r w:rsidRPr="00AE27A9">
        <w:rPr>
          <w:color w:val="000000"/>
          <w:sz w:val="24"/>
        </w:rPr>
        <w:t>These opportunities are subject to</w:t>
      </w:r>
      <w:r w:rsidRPr="006F3847">
        <w:rPr>
          <w:color w:val="000000"/>
          <w:sz w:val="24"/>
        </w:rPr>
        <w:t xml:space="preserve"> certain restrictions as approved by the Board in keeping with the contemporary standards of good taste.</w:t>
      </w:r>
      <w:r w:rsidR="00AB3491">
        <w:rPr>
          <w:color w:val="000000"/>
          <w:sz w:val="24"/>
        </w:rPr>
        <w:t xml:space="preserve"> </w:t>
      </w:r>
      <w:r w:rsidRPr="006F3847">
        <w:rPr>
          <w:color w:val="000000"/>
          <w:sz w:val="24"/>
        </w:rPr>
        <w:t>Such advertising will seek to model and promote positive values for the students of the District through proactive educational messages and not just traditional advertising of a product.</w:t>
      </w:r>
      <w:r w:rsidR="00AB3491">
        <w:rPr>
          <w:color w:val="000000"/>
          <w:sz w:val="24"/>
        </w:rPr>
        <w:t xml:space="preserve"> </w:t>
      </w:r>
      <w:r w:rsidRPr="006F3847">
        <w:rPr>
          <w:color w:val="000000"/>
          <w:sz w:val="24"/>
        </w:rPr>
        <w:t>Preferred advertising includes messages that encourage student achievement and the establishment of high standards of personal conduct.</w:t>
      </w:r>
    </w:p>
    <w:p w14:paraId="6CD40E60" w14:textId="77777777" w:rsidR="005356ED" w:rsidRPr="006F3847" w:rsidRDefault="005356ED" w:rsidP="00AE7E17">
      <w:pPr>
        <w:spacing w:line="240" w:lineRule="atLeast"/>
        <w:rPr>
          <w:color w:val="000000"/>
          <w:sz w:val="24"/>
        </w:rPr>
      </w:pPr>
    </w:p>
    <w:p w14:paraId="1E386E24" w14:textId="77777777" w:rsidR="005356ED" w:rsidRPr="006F3847" w:rsidRDefault="005356ED" w:rsidP="00AE7E17">
      <w:pPr>
        <w:spacing w:line="240" w:lineRule="atLeast"/>
        <w:rPr>
          <w:color w:val="000000"/>
          <w:sz w:val="24"/>
        </w:rPr>
      </w:pPr>
      <w:r w:rsidRPr="006F3847">
        <w:rPr>
          <w:color w:val="000000"/>
          <w:sz w:val="24"/>
        </w:rPr>
        <w:t>All sponsorship contracts will allow the District to terminate the contract at least on an annual basis if it is determined that it will have an adverse impact on implementation of curriculum or the educational experience of students.</w:t>
      </w:r>
    </w:p>
    <w:p w14:paraId="75E618E4" w14:textId="77777777" w:rsidR="005356ED" w:rsidRPr="006F3847" w:rsidRDefault="005356ED" w:rsidP="00AE7E17">
      <w:pPr>
        <w:spacing w:line="240" w:lineRule="atLeast"/>
        <w:rPr>
          <w:color w:val="000000"/>
          <w:sz w:val="24"/>
        </w:rPr>
      </w:pPr>
    </w:p>
    <w:p w14:paraId="1755DD6A" w14:textId="77777777" w:rsidR="005356ED" w:rsidRPr="006F3847" w:rsidRDefault="005356ED" w:rsidP="00AE7E17">
      <w:pPr>
        <w:spacing w:line="240" w:lineRule="atLeast"/>
        <w:rPr>
          <w:color w:val="000000"/>
          <w:sz w:val="24"/>
        </w:rPr>
      </w:pPr>
      <w:r w:rsidRPr="006F3847">
        <w:rPr>
          <w:color w:val="000000"/>
          <w:sz w:val="24"/>
        </w:rPr>
        <w:t>The revenue derived should:</w:t>
      </w:r>
    </w:p>
    <w:p w14:paraId="541BE547" w14:textId="77777777" w:rsidR="005356ED" w:rsidRPr="006F3847" w:rsidRDefault="005356ED" w:rsidP="00AE7E17">
      <w:pPr>
        <w:spacing w:line="240" w:lineRule="atLeast"/>
        <w:rPr>
          <w:color w:val="000000"/>
          <w:sz w:val="24"/>
        </w:rPr>
      </w:pPr>
    </w:p>
    <w:p w14:paraId="4D37B05B" w14:textId="77777777" w:rsidR="005356ED" w:rsidRPr="006F3847" w:rsidRDefault="005356ED" w:rsidP="00AE7E17">
      <w:pPr>
        <w:pStyle w:val="Outline1"/>
        <w:numPr>
          <w:ilvl w:val="0"/>
          <w:numId w:val="4"/>
        </w:numPr>
        <w:tabs>
          <w:tab w:val="clear" w:pos="1440"/>
        </w:tabs>
        <w:ind w:left="720" w:hanging="360"/>
        <w:rPr>
          <w:rFonts w:ascii="Times New Roman" w:hAnsi="Times New Roman"/>
          <w:sz w:val="24"/>
        </w:rPr>
      </w:pPr>
      <w:r w:rsidRPr="006F3847">
        <w:rPr>
          <w:rFonts w:ascii="Times New Roman" w:hAnsi="Times New Roman"/>
          <w:sz w:val="24"/>
        </w:rPr>
        <w:t xml:space="preserve">Enhance student </w:t>
      </w:r>
      <w:proofErr w:type="gramStart"/>
      <w:r w:rsidRPr="006F3847">
        <w:rPr>
          <w:rFonts w:ascii="Times New Roman" w:hAnsi="Times New Roman"/>
          <w:sz w:val="24"/>
        </w:rPr>
        <w:t>achievement;</w:t>
      </w:r>
      <w:proofErr w:type="gramEnd"/>
    </w:p>
    <w:p w14:paraId="6C756B8C" w14:textId="77777777" w:rsidR="005356ED" w:rsidRPr="006F3847" w:rsidRDefault="005356ED" w:rsidP="00AE7E17">
      <w:pPr>
        <w:pStyle w:val="Outline1"/>
        <w:numPr>
          <w:ilvl w:val="0"/>
          <w:numId w:val="4"/>
        </w:numPr>
        <w:tabs>
          <w:tab w:val="clear" w:pos="1440"/>
        </w:tabs>
        <w:ind w:left="720" w:hanging="360"/>
        <w:rPr>
          <w:rFonts w:ascii="Times New Roman" w:hAnsi="Times New Roman"/>
          <w:sz w:val="24"/>
        </w:rPr>
      </w:pPr>
      <w:r w:rsidRPr="006F3847">
        <w:rPr>
          <w:rFonts w:ascii="Times New Roman" w:hAnsi="Times New Roman"/>
          <w:sz w:val="24"/>
        </w:rPr>
        <w:t>Assist in the maintenance of existing District athletics and activity programs; and</w:t>
      </w:r>
    </w:p>
    <w:p w14:paraId="6FABC78D" w14:textId="77777777" w:rsidR="005356ED" w:rsidRPr="006F3847" w:rsidRDefault="005356ED" w:rsidP="00AE7E17">
      <w:pPr>
        <w:pStyle w:val="Outline1"/>
        <w:numPr>
          <w:ilvl w:val="0"/>
          <w:numId w:val="4"/>
        </w:numPr>
        <w:tabs>
          <w:tab w:val="clear" w:pos="1440"/>
        </w:tabs>
        <w:ind w:left="720" w:hanging="360"/>
        <w:rPr>
          <w:rFonts w:ascii="Times New Roman" w:hAnsi="Times New Roman"/>
          <w:sz w:val="24"/>
        </w:rPr>
      </w:pPr>
      <w:r w:rsidRPr="006F3847">
        <w:rPr>
          <w:rFonts w:ascii="Times New Roman" w:hAnsi="Times New Roman"/>
          <w:sz w:val="24"/>
        </w:rPr>
        <w:t>Provide scholarships for students participating in athletic, academic</w:t>
      </w:r>
      <w:r w:rsidR="001922CF" w:rsidRPr="006F3847">
        <w:rPr>
          <w:rFonts w:ascii="Times New Roman" w:hAnsi="Times New Roman"/>
          <w:sz w:val="24"/>
        </w:rPr>
        <w:t>,</w:t>
      </w:r>
      <w:r w:rsidRPr="006F3847">
        <w:rPr>
          <w:rFonts w:ascii="Times New Roman" w:hAnsi="Times New Roman"/>
          <w:sz w:val="24"/>
        </w:rPr>
        <w:t xml:space="preserve"> and activity programs who demonstrate financial need and merit.</w:t>
      </w:r>
    </w:p>
    <w:p w14:paraId="2C13696E" w14:textId="77777777" w:rsidR="005356ED" w:rsidRPr="006F3847" w:rsidRDefault="005356ED" w:rsidP="00AE7E17">
      <w:pPr>
        <w:spacing w:line="240" w:lineRule="atLeast"/>
        <w:ind w:left="720"/>
        <w:rPr>
          <w:color w:val="000000"/>
          <w:sz w:val="24"/>
        </w:rPr>
      </w:pPr>
    </w:p>
    <w:p w14:paraId="7FC06884" w14:textId="77777777" w:rsidR="005356ED" w:rsidRPr="006F3847" w:rsidRDefault="005356ED" w:rsidP="00AE7E17">
      <w:pPr>
        <w:spacing w:line="240" w:lineRule="atLeast"/>
        <w:rPr>
          <w:color w:val="000000"/>
          <w:sz w:val="24"/>
        </w:rPr>
      </w:pPr>
      <w:r w:rsidRPr="006F3847">
        <w:rPr>
          <w:color w:val="000000"/>
          <w:sz w:val="24"/>
        </w:rPr>
        <w:t>Appropriate opportunities for these marketing activities include but are not limited to:</w:t>
      </w:r>
    </w:p>
    <w:p w14:paraId="13767BB4" w14:textId="77777777" w:rsidR="005356ED" w:rsidRPr="006F3847" w:rsidRDefault="005356ED" w:rsidP="00AE7E17">
      <w:pPr>
        <w:spacing w:line="240" w:lineRule="atLeast"/>
        <w:ind w:left="720"/>
        <w:rPr>
          <w:color w:val="000000"/>
          <w:sz w:val="24"/>
        </w:rPr>
      </w:pPr>
    </w:p>
    <w:p w14:paraId="437463A9" w14:textId="77777777" w:rsidR="005356ED" w:rsidRPr="006F3847" w:rsidRDefault="005356ED" w:rsidP="00AE7E17">
      <w:pPr>
        <w:pStyle w:val="Outline1"/>
        <w:numPr>
          <w:ilvl w:val="0"/>
          <w:numId w:val="5"/>
        </w:numPr>
        <w:tabs>
          <w:tab w:val="clear" w:pos="1440"/>
        </w:tabs>
        <w:ind w:left="720" w:hanging="360"/>
        <w:rPr>
          <w:rFonts w:ascii="Times New Roman" w:hAnsi="Times New Roman"/>
          <w:sz w:val="24"/>
        </w:rPr>
      </w:pPr>
      <w:r w:rsidRPr="006F3847">
        <w:rPr>
          <w:rFonts w:ascii="Times New Roman" w:hAnsi="Times New Roman"/>
          <w:sz w:val="24"/>
        </w:rPr>
        <w:t xml:space="preserve">Fixed </w:t>
      </w:r>
      <w:proofErr w:type="gramStart"/>
      <w:r w:rsidRPr="006F3847">
        <w:rPr>
          <w:rFonts w:ascii="Times New Roman" w:hAnsi="Times New Roman"/>
          <w:sz w:val="24"/>
        </w:rPr>
        <w:t>signage</w:t>
      </w:r>
      <w:r w:rsidR="001922CF" w:rsidRPr="006F3847">
        <w:rPr>
          <w:rFonts w:ascii="Times New Roman" w:hAnsi="Times New Roman"/>
          <w:sz w:val="24"/>
        </w:rPr>
        <w:t>;</w:t>
      </w:r>
      <w:proofErr w:type="gramEnd"/>
    </w:p>
    <w:p w14:paraId="632017DE" w14:textId="77777777" w:rsidR="001922CF" w:rsidRPr="006F3847" w:rsidRDefault="001922CF" w:rsidP="00AE7E17">
      <w:pPr>
        <w:pStyle w:val="Outline1"/>
        <w:rPr>
          <w:rFonts w:ascii="Times New Roman" w:hAnsi="Times New Roman"/>
          <w:sz w:val="24"/>
        </w:rPr>
      </w:pPr>
    </w:p>
    <w:p w14:paraId="614098CE" w14:textId="77777777" w:rsidR="005356ED" w:rsidRPr="006F3847" w:rsidRDefault="005356ED" w:rsidP="00AE7E17">
      <w:pPr>
        <w:pStyle w:val="Outline1"/>
        <w:numPr>
          <w:ilvl w:val="0"/>
          <w:numId w:val="5"/>
        </w:numPr>
        <w:tabs>
          <w:tab w:val="clear" w:pos="1440"/>
        </w:tabs>
        <w:ind w:left="720" w:hanging="360"/>
        <w:rPr>
          <w:rFonts w:ascii="Times New Roman" w:hAnsi="Times New Roman"/>
          <w:sz w:val="24"/>
        </w:rPr>
      </w:pPr>
      <w:proofErr w:type="gramStart"/>
      <w:r w:rsidRPr="006F3847">
        <w:rPr>
          <w:rFonts w:ascii="Times New Roman" w:hAnsi="Times New Roman"/>
          <w:sz w:val="24"/>
        </w:rPr>
        <w:t>Banners</w:t>
      </w:r>
      <w:r w:rsidR="001922CF" w:rsidRPr="006F3847">
        <w:rPr>
          <w:rFonts w:ascii="Times New Roman" w:hAnsi="Times New Roman"/>
          <w:sz w:val="24"/>
        </w:rPr>
        <w:t>;</w:t>
      </w:r>
      <w:proofErr w:type="gramEnd"/>
    </w:p>
    <w:p w14:paraId="06330C07" w14:textId="77777777" w:rsidR="001922CF" w:rsidRPr="006F3847" w:rsidRDefault="001922CF" w:rsidP="00AE7E17">
      <w:pPr>
        <w:pStyle w:val="Outline1"/>
        <w:ind w:left="0"/>
        <w:rPr>
          <w:rFonts w:ascii="Times New Roman" w:hAnsi="Times New Roman"/>
          <w:sz w:val="24"/>
        </w:rPr>
      </w:pPr>
    </w:p>
    <w:p w14:paraId="6F611F50" w14:textId="77777777" w:rsidR="005356ED" w:rsidRPr="006F3847" w:rsidRDefault="005356ED" w:rsidP="00AE7E17">
      <w:pPr>
        <w:pStyle w:val="Outline1"/>
        <w:numPr>
          <w:ilvl w:val="0"/>
          <w:numId w:val="5"/>
        </w:numPr>
        <w:tabs>
          <w:tab w:val="clear" w:pos="1440"/>
        </w:tabs>
        <w:ind w:left="720" w:hanging="360"/>
        <w:rPr>
          <w:rFonts w:ascii="Times New Roman" w:hAnsi="Times New Roman"/>
          <w:sz w:val="24"/>
        </w:rPr>
      </w:pPr>
      <w:r w:rsidRPr="006F3847">
        <w:rPr>
          <w:rFonts w:ascii="Times New Roman" w:hAnsi="Times New Roman"/>
          <w:sz w:val="24"/>
        </w:rPr>
        <w:t xml:space="preserve">District-level </w:t>
      </w:r>
      <w:proofErr w:type="gramStart"/>
      <w:r w:rsidRPr="006F3847">
        <w:rPr>
          <w:rFonts w:ascii="Times New Roman" w:hAnsi="Times New Roman"/>
          <w:sz w:val="24"/>
        </w:rPr>
        <w:t>publications</w:t>
      </w:r>
      <w:r w:rsidR="001922CF" w:rsidRPr="006F3847">
        <w:rPr>
          <w:rFonts w:ascii="Times New Roman" w:hAnsi="Times New Roman"/>
          <w:sz w:val="24"/>
        </w:rPr>
        <w:t>;</w:t>
      </w:r>
      <w:proofErr w:type="gramEnd"/>
    </w:p>
    <w:p w14:paraId="7BFB37CB" w14:textId="77777777" w:rsidR="001922CF" w:rsidRPr="006F3847" w:rsidRDefault="001922CF" w:rsidP="00AE7E17">
      <w:pPr>
        <w:pStyle w:val="Outline1"/>
        <w:ind w:left="0"/>
        <w:rPr>
          <w:rFonts w:ascii="Times New Roman" w:hAnsi="Times New Roman"/>
          <w:sz w:val="24"/>
        </w:rPr>
      </w:pPr>
    </w:p>
    <w:p w14:paraId="6F987123" w14:textId="77777777" w:rsidR="005356ED" w:rsidRPr="006F3847" w:rsidRDefault="005356ED" w:rsidP="00AE7E17">
      <w:pPr>
        <w:pStyle w:val="Outline1"/>
        <w:numPr>
          <w:ilvl w:val="0"/>
          <w:numId w:val="5"/>
        </w:numPr>
        <w:tabs>
          <w:tab w:val="clear" w:pos="1440"/>
        </w:tabs>
        <w:ind w:left="720" w:hanging="360"/>
        <w:rPr>
          <w:rFonts w:ascii="Times New Roman" w:hAnsi="Times New Roman"/>
          <w:sz w:val="24"/>
        </w:rPr>
      </w:pPr>
      <w:r w:rsidRPr="006F3847">
        <w:rPr>
          <w:rFonts w:ascii="Times New Roman" w:hAnsi="Times New Roman"/>
          <w:sz w:val="24"/>
        </w:rPr>
        <w:t xml:space="preserve">Television and radio </w:t>
      </w:r>
      <w:proofErr w:type="gramStart"/>
      <w:r w:rsidRPr="006F3847">
        <w:rPr>
          <w:rFonts w:ascii="Times New Roman" w:hAnsi="Times New Roman"/>
          <w:sz w:val="24"/>
        </w:rPr>
        <w:t>broadcasts</w:t>
      </w:r>
      <w:r w:rsidR="001922CF" w:rsidRPr="006F3847">
        <w:rPr>
          <w:rFonts w:ascii="Times New Roman" w:hAnsi="Times New Roman"/>
          <w:sz w:val="24"/>
        </w:rPr>
        <w:t>;</w:t>
      </w:r>
      <w:proofErr w:type="gramEnd"/>
    </w:p>
    <w:p w14:paraId="46393870" w14:textId="77777777" w:rsidR="001922CF" w:rsidRPr="006F3847" w:rsidRDefault="001922CF" w:rsidP="00AE7E17">
      <w:pPr>
        <w:pStyle w:val="Outline1"/>
        <w:ind w:left="0"/>
        <w:rPr>
          <w:rFonts w:ascii="Times New Roman" w:hAnsi="Times New Roman"/>
          <w:sz w:val="24"/>
        </w:rPr>
      </w:pPr>
    </w:p>
    <w:p w14:paraId="1C36E9BF" w14:textId="77777777" w:rsidR="005356ED" w:rsidRPr="006F3847" w:rsidRDefault="005356ED" w:rsidP="00AE7E17">
      <w:pPr>
        <w:pStyle w:val="Outline1"/>
        <w:numPr>
          <w:ilvl w:val="0"/>
          <w:numId w:val="5"/>
        </w:numPr>
        <w:tabs>
          <w:tab w:val="clear" w:pos="1440"/>
        </w:tabs>
        <w:ind w:left="720" w:hanging="360"/>
        <w:rPr>
          <w:rFonts w:ascii="Times New Roman" w:hAnsi="Times New Roman"/>
          <w:sz w:val="24"/>
        </w:rPr>
      </w:pPr>
      <w:r w:rsidRPr="006F3847">
        <w:rPr>
          <w:rFonts w:ascii="Times New Roman" w:hAnsi="Times New Roman"/>
          <w:sz w:val="24"/>
        </w:rPr>
        <w:t xml:space="preserve">Athletic facilities, to include stadiums, high school baseball fields, and high school </w:t>
      </w:r>
      <w:proofErr w:type="gramStart"/>
      <w:r w:rsidRPr="006F3847">
        <w:rPr>
          <w:rFonts w:ascii="Times New Roman" w:hAnsi="Times New Roman"/>
          <w:sz w:val="24"/>
        </w:rPr>
        <w:t>gymnasiums</w:t>
      </w:r>
      <w:r w:rsidR="001922CF" w:rsidRPr="006F3847">
        <w:rPr>
          <w:rFonts w:ascii="Times New Roman" w:hAnsi="Times New Roman"/>
          <w:sz w:val="24"/>
        </w:rPr>
        <w:t>;</w:t>
      </w:r>
      <w:proofErr w:type="gramEnd"/>
    </w:p>
    <w:p w14:paraId="01B1FBB0" w14:textId="77777777" w:rsidR="001922CF" w:rsidRPr="006F3847" w:rsidRDefault="001922CF" w:rsidP="00AE7E17">
      <w:pPr>
        <w:pStyle w:val="Outline1"/>
        <w:ind w:left="0"/>
        <w:rPr>
          <w:rFonts w:ascii="Times New Roman" w:hAnsi="Times New Roman"/>
          <w:sz w:val="24"/>
        </w:rPr>
      </w:pPr>
    </w:p>
    <w:p w14:paraId="2411445D" w14:textId="77777777" w:rsidR="005356ED" w:rsidRPr="006F3847" w:rsidRDefault="001922CF" w:rsidP="00AE7E17">
      <w:pPr>
        <w:pStyle w:val="Outline1"/>
        <w:numPr>
          <w:ilvl w:val="0"/>
          <w:numId w:val="5"/>
        </w:numPr>
        <w:tabs>
          <w:tab w:val="clear" w:pos="1440"/>
        </w:tabs>
        <w:ind w:left="720" w:hanging="360"/>
        <w:rPr>
          <w:rFonts w:ascii="Times New Roman" w:hAnsi="Times New Roman"/>
          <w:sz w:val="24"/>
        </w:rPr>
      </w:pPr>
      <w:r w:rsidRPr="006F3847">
        <w:rPr>
          <w:rFonts w:ascii="Times New Roman" w:hAnsi="Times New Roman"/>
          <w:sz w:val="24"/>
        </w:rPr>
        <w:t>District-</w:t>
      </w:r>
      <w:r w:rsidR="005356ED" w:rsidRPr="006F3847">
        <w:rPr>
          <w:rFonts w:ascii="Times New Roman" w:hAnsi="Times New Roman"/>
          <w:sz w:val="24"/>
        </w:rPr>
        <w:t xml:space="preserve">level </w:t>
      </w:r>
      <w:proofErr w:type="gramStart"/>
      <w:r w:rsidR="005356ED" w:rsidRPr="006F3847">
        <w:rPr>
          <w:rFonts w:ascii="Times New Roman" w:hAnsi="Times New Roman"/>
          <w:sz w:val="24"/>
        </w:rPr>
        <w:t>projects</w:t>
      </w:r>
      <w:r w:rsidRPr="006F3847">
        <w:rPr>
          <w:rFonts w:ascii="Times New Roman" w:hAnsi="Times New Roman"/>
          <w:sz w:val="24"/>
        </w:rPr>
        <w:t>;</w:t>
      </w:r>
      <w:proofErr w:type="gramEnd"/>
    </w:p>
    <w:p w14:paraId="45786AD2" w14:textId="77777777" w:rsidR="001922CF" w:rsidRPr="006F3847" w:rsidRDefault="001922CF" w:rsidP="00AE7E17">
      <w:pPr>
        <w:pStyle w:val="Outline1"/>
        <w:ind w:left="0"/>
        <w:rPr>
          <w:rFonts w:ascii="Times New Roman" w:hAnsi="Times New Roman"/>
          <w:sz w:val="24"/>
        </w:rPr>
      </w:pPr>
    </w:p>
    <w:p w14:paraId="37A6CC43" w14:textId="77777777" w:rsidR="005356ED" w:rsidRPr="006F3847" w:rsidRDefault="005356ED" w:rsidP="00AE7E17">
      <w:pPr>
        <w:pStyle w:val="Outline1"/>
        <w:numPr>
          <w:ilvl w:val="0"/>
          <w:numId w:val="5"/>
        </w:numPr>
        <w:tabs>
          <w:tab w:val="clear" w:pos="1440"/>
        </w:tabs>
        <w:ind w:left="720" w:hanging="360"/>
        <w:rPr>
          <w:rFonts w:ascii="Times New Roman" w:hAnsi="Times New Roman"/>
          <w:sz w:val="24"/>
        </w:rPr>
      </w:pPr>
      <w:r w:rsidRPr="006F3847">
        <w:rPr>
          <w:rFonts w:ascii="Times New Roman" w:hAnsi="Times New Roman"/>
          <w:sz w:val="24"/>
        </w:rPr>
        <w:t>Expanded usage of facilities beyond traditional use (i.e., concerts, rallies, etc.</w:t>
      </w:r>
      <w:proofErr w:type="gramStart"/>
      <w:r w:rsidRPr="006F3847">
        <w:rPr>
          <w:rFonts w:ascii="Times New Roman" w:hAnsi="Times New Roman"/>
          <w:sz w:val="24"/>
        </w:rPr>
        <w:t>)</w:t>
      </w:r>
      <w:r w:rsidR="001922CF" w:rsidRPr="006F3847">
        <w:rPr>
          <w:rFonts w:ascii="Times New Roman" w:hAnsi="Times New Roman"/>
          <w:sz w:val="24"/>
        </w:rPr>
        <w:t>;</w:t>
      </w:r>
      <w:proofErr w:type="gramEnd"/>
    </w:p>
    <w:p w14:paraId="14F6F53E" w14:textId="77777777" w:rsidR="001922CF" w:rsidRPr="006F3847" w:rsidRDefault="001922CF" w:rsidP="00AE7E17">
      <w:pPr>
        <w:pStyle w:val="Outline1"/>
        <w:ind w:left="0"/>
        <w:rPr>
          <w:rFonts w:ascii="Times New Roman" w:hAnsi="Times New Roman"/>
          <w:sz w:val="24"/>
        </w:rPr>
      </w:pPr>
    </w:p>
    <w:p w14:paraId="612B0943" w14:textId="77777777" w:rsidR="005356ED" w:rsidRPr="006F3847" w:rsidRDefault="005356ED" w:rsidP="00AE7E17">
      <w:pPr>
        <w:pStyle w:val="Outline1"/>
        <w:numPr>
          <w:ilvl w:val="0"/>
          <w:numId w:val="5"/>
        </w:numPr>
        <w:tabs>
          <w:tab w:val="clear" w:pos="1440"/>
        </w:tabs>
        <w:ind w:left="720" w:hanging="360"/>
        <w:rPr>
          <w:rFonts w:ascii="Times New Roman" w:hAnsi="Times New Roman"/>
          <w:sz w:val="24"/>
        </w:rPr>
      </w:pPr>
      <w:r w:rsidRPr="006F3847">
        <w:rPr>
          <w:rFonts w:ascii="Times New Roman" w:hAnsi="Times New Roman"/>
          <w:sz w:val="24"/>
        </w:rPr>
        <w:t>Interior and exterior of a limited number of District buses only if the advertising is associated with student art selected by the District.</w:t>
      </w:r>
      <w:r w:rsidR="00AB3491">
        <w:rPr>
          <w:rFonts w:ascii="Times New Roman" w:hAnsi="Times New Roman"/>
          <w:sz w:val="24"/>
        </w:rPr>
        <w:t xml:space="preserve"> </w:t>
      </w:r>
      <w:r w:rsidRPr="006F3847">
        <w:rPr>
          <w:rFonts w:ascii="Times New Roman" w:hAnsi="Times New Roman"/>
          <w:sz w:val="24"/>
        </w:rPr>
        <w:t>The only advertising information will</w:t>
      </w:r>
      <w:r w:rsidR="002B1369" w:rsidRPr="006F3847">
        <w:rPr>
          <w:rFonts w:ascii="Times New Roman" w:hAnsi="Times New Roman"/>
          <w:sz w:val="24"/>
        </w:rPr>
        <w:t xml:space="preserve"> </w:t>
      </w:r>
      <w:r w:rsidRPr="006F3847">
        <w:rPr>
          <w:rFonts w:ascii="Times New Roman" w:hAnsi="Times New Roman"/>
          <w:sz w:val="24"/>
        </w:rPr>
        <w:lastRenderedPageBreak/>
        <w:t>note that the student art is sponsored by the participant in the District sponsorship.</w:t>
      </w:r>
      <w:r w:rsidR="00AB3491">
        <w:rPr>
          <w:rFonts w:ascii="Times New Roman" w:hAnsi="Times New Roman"/>
          <w:sz w:val="24"/>
        </w:rPr>
        <w:t xml:space="preserve"> </w:t>
      </w:r>
      <w:r w:rsidRPr="006F3847">
        <w:rPr>
          <w:rFonts w:ascii="Times New Roman" w:hAnsi="Times New Roman"/>
          <w:sz w:val="24"/>
        </w:rPr>
        <w:t xml:space="preserve">Maintenance for these buses will include but not </w:t>
      </w:r>
      <w:r w:rsidR="001922CF" w:rsidRPr="006F3847">
        <w:rPr>
          <w:rFonts w:ascii="Times New Roman" w:hAnsi="Times New Roman"/>
          <w:sz w:val="24"/>
        </w:rPr>
        <w:t>exceed normal maintenance costs; and</w:t>
      </w:r>
    </w:p>
    <w:p w14:paraId="4B0F42F4" w14:textId="77777777" w:rsidR="001922CF" w:rsidRPr="006F3847" w:rsidRDefault="001922CF" w:rsidP="00AE7E17">
      <w:pPr>
        <w:pStyle w:val="Outline1"/>
        <w:ind w:left="0"/>
        <w:rPr>
          <w:rFonts w:ascii="Times New Roman" w:hAnsi="Times New Roman"/>
          <w:sz w:val="24"/>
        </w:rPr>
      </w:pPr>
    </w:p>
    <w:p w14:paraId="23886EE6" w14:textId="77777777" w:rsidR="005356ED" w:rsidRPr="006F3847" w:rsidRDefault="005356ED" w:rsidP="00AE7E17">
      <w:pPr>
        <w:pStyle w:val="Outline1"/>
        <w:numPr>
          <w:ilvl w:val="0"/>
          <w:numId w:val="5"/>
        </w:numPr>
        <w:tabs>
          <w:tab w:val="clear" w:pos="1440"/>
        </w:tabs>
        <w:ind w:left="720" w:hanging="360"/>
        <w:rPr>
          <w:rFonts w:ascii="Times New Roman" w:hAnsi="Times New Roman"/>
          <w:sz w:val="24"/>
        </w:rPr>
      </w:pPr>
      <w:r w:rsidRPr="006F3847">
        <w:rPr>
          <w:rFonts w:ascii="Times New Roman" w:hAnsi="Times New Roman"/>
          <w:sz w:val="24"/>
        </w:rPr>
        <w:t>Individual school publications (when not in conflict with current contracts)</w:t>
      </w:r>
      <w:r w:rsidR="001922CF" w:rsidRPr="006F3847">
        <w:rPr>
          <w:rFonts w:ascii="Times New Roman" w:hAnsi="Times New Roman"/>
          <w:sz w:val="24"/>
        </w:rPr>
        <w:t>.</w:t>
      </w:r>
    </w:p>
    <w:p w14:paraId="44132261" w14:textId="77777777" w:rsidR="005356ED" w:rsidRPr="006F3847" w:rsidRDefault="005356ED" w:rsidP="00AE7E17">
      <w:pPr>
        <w:spacing w:line="240" w:lineRule="atLeast"/>
        <w:rPr>
          <w:color w:val="000000"/>
          <w:sz w:val="24"/>
        </w:rPr>
      </w:pPr>
      <w:r w:rsidRPr="006F3847">
        <w:rPr>
          <w:color w:val="000000"/>
          <w:sz w:val="24"/>
        </w:rPr>
        <w:t xml:space="preserve"> </w:t>
      </w:r>
    </w:p>
    <w:p w14:paraId="2D1ABF40" w14:textId="77777777" w:rsidR="005356ED" w:rsidRPr="006F3847" w:rsidRDefault="005356ED" w:rsidP="00AE7E17">
      <w:pPr>
        <w:spacing w:line="240" w:lineRule="atLeast"/>
        <w:rPr>
          <w:color w:val="000000"/>
          <w:sz w:val="24"/>
        </w:rPr>
      </w:pPr>
      <w:r w:rsidRPr="006F3847">
        <w:rPr>
          <w:color w:val="000000"/>
          <w:sz w:val="24"/>
        </w:rPr>
        <w:t>Advertising will not be allowed in classrooms, and corporate-sponsored curriculum materials are subject to the requirements of Board policy.</w:t>
      </w:r>
    </w:p>
    <w:p w14:paraId="7627D62F" w14:textId="77777777" w:rsidR="005356ED" w:rsidRPr="006F3847" w:rsidRDefault="005356ED" w:rsidP="00AE7E17">
      <w:pPr>
        <w:spacing w:line="240" w:lineRule="atLeast"/>
        <w:rPr>
          <w:color w:val="000000"/>
          <w:sz w:val="24"/>
        </w:rPr>
      </w:pPr>
    </w:p>
    <w:p w14:paraId="7150C467" w14:textId="77777777" w:rsidR="005356ED" w:rsidRPr="006F3847" w:rsidRDefault="005356ED" w:rsidP="00AE7E17">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rPr>
      </w:pPr>
      <w:r w:rsidRPr="006F3847">
        <w:rPr>
          <w:rFonts w:ascii="Times New Roman" w:hAnsi="Times New Roman"/>
        </w:rPr>
        <w:t>The following restrictions will be in place when seeking revenue enhancement.</w:t>
      </w:r>
      <w:r w:rsidR="00AB3491">
        <w:rPr>
          <w:rFonts w:ascii="Times New Roman" w:hAnsi="Times New Roman"/>
        </w:rPr>
        <w:t xml:space="preserve"> </w:t>
      </w:r>
      <w:r w:rsidRPr="006F3847">
        <w:rPr>
          <w:rFonts w:ascii="Times New Roman" w:hAnsi="Times New Roman"/>
        </w:rPr>
        <w:t>Revenue enhancement activities will not:</w:t>
      </w:r>
    </w:p>
    <w:p w14:paraId="428BA305" w14:textId="77777777" w:rsidR="005356ED" w:rsidRPr="006F3847" w:rsidRDefault="005356ED" w:rsidP="00AE7E17">
      <w:pPr>
        <w:spacing w:line="240" w:lineRule="atLeast"/>
        <w:rPr>
          <w:color w:val="000000"/>
          <w:sz w:val="24"/>
        </w:rPr>
      </w:pPr>
    </w:p>
    <w:p w14:paraId="01F9DD8C" w14:textId="77777777" w:rsidR="005356ED" w:rsidRPr="006F3847" w:rsidRDefault="005356ED"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Promote hostility, disorder</w:t>
      </w:r>
      <w:r w:rsidR="001922CF" w:rsidRPr="006F3847">
        <w:rPr>
          <w:rFonts w:ascii="Times New Roman" w:hAnsi="Times New Roman"/>
          <w:sz w:val="24"/>
        </w:rPr>
        <w:t>,</w:t>
      </w:r>
      <w:r w:rsidRPr="006F3847">
        <w:rPr>
          <w:rFonts w:ascii="Times New Roman" w:hAnsi="Times New Roman"/>
          <w:sz w:val="24"/>
        </w:rPr>
        <w:t xml:space="preserve"> or </w:t>
      </w:r>
      <w:proofErr w:type="gramStart"/>
      <w:r w:rsidRPr="006F3847">
        <w:rPr>
          <w:rFonts w:ascii="Times New Roman" w:hAnsi="Times New Roman"/>
          <w:sz w:val="24"/>
        </w:rPr>
        <w:t>violence</w:t>
      </w:r>
      <w:r w:rsidR="001922CF" w:rsidRPr="006F3847">
        <w:rPr>
          <w:rFonts w:ascii="Times New Roman" w:hAnsi="Times New Roman"/>
          <w:sz w:val="24"/>
        </w:rPr>
        <w:t>;</w:t>
      </w:r>
      <w:proofErr w:type="gramEnd"/>
    </w:p>
    <w:p w14:paraId="69B4F875" w14:textId="77777777" w:rsidR="006E00D3" w:rsidRPr="006F3847" w:rsidRDefault="006E00D3" w:rsidP="00AE7E17">
      <w:pPr>
        <w:pStyle w:val="Outline1"/>
        <w:rPr>
          <w:rFonts w:ascii="Times New Roman" w:hAnsi="Times New Roman"/>
          <w:sz w:val="24"/>
        </w:rPr>
      </w:pPr>
    </w:p>
    <w:p w14:paraId="5EAC8DFA" w14:textId="77777777" w:rsidR="005356ED" w:rsidRPr="006F3847" w:rsidRDefault="005356ED"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Attack ethnic, racial</w:t>
      </w:r>
      <w:r w:rsidR="001922CF" w:rsidRPr="006F3847">
        <w:rPr>
          <w:rFonts w:ascii="Times New Roman" w:hAnsi="Times New Roman"/>
          <w:sz w:val="24"/>
        </w:rPr>
        <w:t>,</w:t>
      </w:r>
      <w:r w:rsidRPr="006F3847">
        <w:rPr>
          <w:rFonts w:ascii="Times New Roman" w:hAnsi="Times New Roman"/>
          <w:sz w:val="24"/>
        </w:rPr>
        <w:t xml:space="preserve"> </w:t>
      </w:r>
      <w:r w:rsidR="001C7F70" w:rsidRPr="006F3847">
        <w:rPr>
          <w:rFonts w:ascii="Times New Roman" w:hAnsi="Times New Roman"/>
          <w:sz w:val="24"/>
        </w:rPr>
        <w:t xml:space="preserve">sexual orientation, gender identity or expression, </w:t>
      </w:r>
      <w:r w:rsidRPr="006F3847">
        <w:rPr>
          <w:rFonts w:ascii="Times New Roman" w:hAnsi="Times New Roman"/>
          <w:sz w:val="24"/>
        </w:rPr>
        <w:t xml:space="preserve">or religious </w:t>
      </w:r>
      <w:proofErr w:type="gramStart"/>
      <w:r w:rsidRPr="006F3847">
        <w:rPr>
          <w:rFonts w:ascii="Times New Roman" w:hAnsi="Times New Roman"/>
          <w:sz w:val="24"/>
        </w:rPr>
        <w:t>groups</w:t>
      </w:r>
      <w:r w:rsidR="001922CF" w:rsidRPr="006F3847">
        <w:rPr>
          <w:rFonts w:ascii="Times New Roman" w:hAnsi="Times New Roman"/>
          <w:sz w:val="24"/>
        </w:rPr>
        <w:t>;</w:t>
      </w:r>
      <w:proofErr w:type="gramEnd"/>
    </w:p>
    <w:p w14:paraId="1CCF88C3" w14:textId="77777777" w:rsidR="006E00D3" w:rsidRPr="006F3847" w:rsidRDefault="006E00D3" w:rsidP="00AE7E17">
      <w:pPr>
        <w:pStyle w:val="Outline1"/>
        <w:rPr>
          <w:rFonts w:ascii="Times New Roman" w:hAnsi="Times New Roman"/>
          <w:sz w:val="24"/>
        </w:rPr>
      </w:pPr>
    </w:p>
    <w:p w14:paraId="60BE6B9E" w14:textId="77777777" w:rsidR="005356ED" w:rsidRPr="006F3847" w:rsidRDefault="005356ED"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Discriminate, demean, harass</w:t>
      </w:r>
      <w:r w:rsidR="001922CF" w:rsidRPr="006F3847">
        <w:rPr>
          <w:rFonts w:ascii="Times New Roman" w:hAnsi="Times New Roman"/>
          <w:sz w:val="24"/>
        </w:rPr>
        <w:t>,</w:t>
      </w:r>
      <w:r w:rsidRPr="006F3847">
        <w:rPr>
          <w:rFonts w:ascii="Times New Roman" w:hAnsi="Times New Roman"/>
          <w:sz w:val="24"/>
        </w:rPr>
        <w:t xml:space="preserve"> or ridicule any person or group of </w:t>
      </w:r>
      <w:proofErr w:type="gramStart"/>
      <w:r w:rsidRPr="006F3847">
        <w:rPr>
          <w:rFonts w:ascii="Times New Roman" w:hAnsi="Times New Roman"/>
          <w:sz w:val="24"/>
        </w:rPr>
        <w:t>persons</w:t>
      </w:r>
      <w:proofErr w:type="gramEnd"/>
      <w:r w:rsidRPr="006F3847">
        <w:rPr>
          <w:rFonts w:ascii="Times New Roman" w:hAnsi="Times New Roman"/>
          <w:sz w:val="24"/>
        </w:rPr>
        <w:t xml:space="preserve"> </w:t>
      </w:r>
      <w:proofErr w:type="gramStart"/>
      <w:r w:rsidRPr="006F3847">
        <w:rPr>
          <w:rFonts w:ascii="Times New Roman" w:hAnsi="Times New Roman"/>
          <w:sz w:val="24"/>
        </w:rPr>
        <w:t>on the basis of</w:t>
      </w:r>
      <w:proofErr w:type="gramEnd"/>
      <w:r w:rsidRPr="006F3847">
        <w:rPr>
          <w:rFonts w:ascii="Times New Roman" w:hAnsi="Times New Roman"/>
          <w:sz w:val="24"/>
        </w:rPr>
        <w:t xml:space="preserve"> </w:t>
      </w:r>
      <w:proofErr w:type="gramStart"/>
      <w:r w:rsidRPr="006F3847">
        <w:rPr>
          <w:rFonts w:ascii="Times New Roman" w:hAnsi="Times New Roman"/>
          <w:sz w:val="24"/>
        </w:rPr>
        <w:t>gender</w:t>
      </w:r>
      <w:r w:rsidR="001922CF" w:rsidRPr="006F3847">
        <w:rPr>
          <w:rFonts w:ascii="Times New Roman" w:hAnsi="Times New Roman"/>
          <w:sz w:val="24"/>
        </w:rPr>
        <w:t>;</w:t>
      </w:r>
      <w:proofErr w:type="gramEnd"/>
    </w:p>
    <w:p w14:paraId="043370E2" w14:textId="77777777" w:rsidR="006E00D3" w:rsidRPr="006F3847" w:rsidRDefault="006E00D3" w:rsidP="00AE7E17">
      <w:pPr>
        <w:pStyle w:val="Outline1"/>
        <w:rPr>
          <w:rFonts w:ascii="Times New Roman" w:hAnsi="Times New Roman"/>
          <w:sz w:val="24"/>
        </w:rPr>
      </w:pPr>
    </w:p>
    <w:p w14:paraId="447E3178" w14:textId="77777777" w:rsidR="005356ED" w:rsidRPr="006F3847" w:rsidRDefault="005356ED"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 xml:space="preserve">Be </w:t>
      </w:r>
      <w:proofErr w:type="gramStart"/>
      <w:r w:rsidRPr="006F3847">
        <w:rPr>
          <w:rFonts w:ascii="Times New Roman" w:hAnsi="Times New Roman"/>
          <w:sz w:val="24"/>
        </w:rPr>
        <w:t>libelous</w:t>
      </w:r>
      <w:r w:rsidR="001922CF" w:rsidRPr="006F3847">
        <w:rPr>
          <w:rFonts w:ascii="Times New Roman" w:hAnsi="Times New Roman"/>
          <w:sz w:val="24"/>
        </w:rPr>
        <w:t>;</w:t>
      </w:r>
      <w:proofErr w:type="gramEnd"/>
    </w:p>
    <w:p w14:paraId="383C983E" w14:textId="77777777" w:rsidR="006E00D3" w:rsidRPr="006F3847" w:rsidRDefault="006E00D3" w:rsidP="00AE7E17">
      <w:pPr>
        <w:pStyle w:val="Outline1"/>
        <w:rPr>
          <w:rFonts w:ascii="Times New Roman" w:hAnsi="Times New Roman"/>
          <w:sz w:val="24"/>
        </w:rPr>
      </w:pPr>
    </w:p>
    <w:p w14:paraId="07A95F97" w14:textId="77777777" w:rsidR="005356ED" w:rsidRPr="006F3847" w:rsidRDefault="005356ED"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 xml:space="preserve">Inhibit the functioning of the school and/or </w:t>
      </w:r>
      <w:proofErr w:type="gramStart"/>
      <w:r w:rsidRPr="006F3847">
        <w:rPr>
          <w:rFonts w:ascii="Times New Roman" w:hAnsi="Times New Roman"/>
          <w:sz w:val="24"/>
        </w:rPr>
        <w:t>District</w:t>
      </w:r>
      <w:r w:rsidR="001922CF" w:rsidRPr="006F3847">
        <w:rPr>
          <w:rFonts w:ascii="Times New Roman" w:hAnsi="Times New Roman"/>
          <w:sz w:val="24"/>
        </w:rPr>
        <w:t>;</w:t>
      </w:r>
      <w:proofErr w:type="gramEnd"/>
    </w:p>
    <w:p w14:paraId="07C4C7E6" w14:textId="77777777" w:rsidR="006E00D3" w:rsidRPr="006F3847" w:rsidRDefault="006E00D3" w:rsidP="00AE7E17">
      <w:pPr>
        <w:pStyle w:val="Outline1"/>
        <w:rPr>
          <w:rFonts w:ascii="Times New Roman" w:hAnsi="Times New Roman"/>
          <w:sz w:val="24"/>
        </w:rPr>
      </w:pPr>
    </w:p>
    <w:p w14:paraId="23358432" w14:textId="77777777" w:rsidR="005356ED" w:rsidRPr="006F3847" w:rsidRDefault="005356ED"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Promote, favor</w:t>
      </w:r>
      <w:r w:rsidR="001922CF" w:rsidRPr="006F3847">
        <w:rPr>
          <w:rFonts w:ascii="Times New Roman" w:hAnsi="Times New Roman"/>
          <w:sz w:val="24"/>
        </w:rPr>
        <w:t>,</w:t>
      </w:r>
      <w:r w:rsidRPr="006F3847">
        <w:rPr>
          <w:rFonts w:ascii="Times New Roman" w:hAnsi="Times New Roman"/>
          <w:sz w:val="24"/>
        </w:rPr>
        <w:t xml:space="preserve"> or oppose the candidacy of any candidate for</w:t>
      </w:r>
      <w:r w:rsidR="00E00A5C" w:rsidRPr="006F3847">
        <w:rPr>
          <w:rFonts w:ascii="Times New Roman" w:hAnsi="Times New Roman"/>
          <w:sz w:val="24"/>
        </w:rPr>
        <w:t xml:space="preserve"> election, adoption of any bond or </w:t>
      </w:r>
      <w:r w:rsidRPr="006F3847">
        <w:rPr>
          <w:rFonts w:ascii="Times New Roman" w:hAnsi="Times New Roman"/>
          <w:sz w:val="24"/>
        </w:rPr>
        <w:t>budget issues</w:t>
      </w:r>
      <w:r w:rsidR="001922CF" w:rsidRPr="006F3847">
        <w:rPr>
          <w:rFonts w:ascii="Times New Roman" w:hAnsi="Times New Roman"/>
          <w:sz w:val="24"/>
        </w:rPr>
        <w:t>,</w:t>
      </w:r>
      <w:r w:rsidRPr="006F3847">
        <w:rPr>
          <w:rFonts w:ascii="Times New Roman" w:hAnsi="Times New Roman"/>
          <w:sz w:val="24"/>
        </w:rPr>
        <w:t xml:space="preserve"> or any public question submitted at any general, county, municipal</w:t>
      </w:r>
      <w:r w:rsidR="001922CF" w:rsidRPr="006F3847">
        <w:rPr>
          <w:rFonts w:ascii="Times New Roman" w:hAnsi="Times New Roman"/>
          <w:sz w:val="24"/>
        </w:rPr>
        <w:t>,</w:t>
      </w:r>
      <w:r w:rsidRPr="006F3847">
        <w:rPr>
          <w:rFonts w:ascii="Times New Roman" w:hAnsi="Times New Roman"/>
          <w:sz w:val="24"/>
        </w:rPr>
        <w:t xml:space="preserve"> or school election</w:t>
      </w:r>
      <w:r w:rsidR="001922CF" w:rsidRPr="006F3847">
        <w:rPr>
          <w:rFonts w:ascii="Times New Roman" w:hAnsi="Times New Roman"/>
          <w:sz w:val="24"/>
        </w:rPr>
        <w:t>.</w:t>
      </w:r>
    </w:p>
    <w:p w14:paraId="571D2A22" w14:textId="77777777" w:rsidR="006E00D3" w:rsidRPr="006F3847" w:rsidRDefault="006E00D3" w:rsidP="00AE7E17">
      <w:pPr>
        <w:pStyle w:val="Outline1"/>
        <w:rPr>
          <w:rFonts w:ascii="Times New Roman" w:hAnsi="Times New Roman"/>
          <w:sz w:val="24"/>
        </w:rPr>
      </w:pPr>
    </w:p>
    <w:p w14:paraId="14E64E7E" w14:textId="77777777" w:rsidR="005356ED" w:rsidRPr="006F3847" w:rsidRDefault="005356ED"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 xml:space="preserve">Be obscene or pornographic as defined by prevailing community standards throughout the </w:t>
      </w:r>
      <w:proofErr w:type="gramStart"/>
      <w:r w:rsidRPr="006F3847">
        <w:rPr>
          <w:rFonts w:ascii="Times New Roman" w:hAnsi="Times New Roman"/>
          <w:sz w:val="24"/>
        </w:rPr>
        <w:t>District</w:t>
      </w:r>
      <w:r w:rsidR="001922CF" w:rsidRPr="006F3847">
        <w:rPr>
          <w:rFonts w:ascii="Times New Roman" w:hAnsi="Times New Roman"/>
          <w:sz w:val="24"/>
        </w:rPr>
        <w:t>;</w:t>
      </w:r>
      <w:proofErr w:type="gramEnd"/>
    </w:p>
    <w:p w14:paraId="625E0014" w14:textId="77777777" w:rsidR="006E00D3" w:rsidRPr="006F3847" w:rsidRDefault="006E00D3" w:rsidP="00AE7E17">
      <w:pPr>
        <w:pStyle w:val="Outline1"/>
        <w:rPr>
          <w:rFonts w:ascii="Times New Roman" w:hAnsi="Times New Roman"/>
          <w:sz w:val="24"/>
        </w:rPr>
      </w:pPr>
    </w:p>
    <w:p w14:paraId="4B35E3F8" w14:textId="77777777" w:rsidR="005356ED" w:rsidRPr="006F3847" w:rsidRDefault="005356ED"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Promote the use of drugs, alcohol, tobacco, firearms</w:t>
      </w:r>
      <w:r w:rsidR="001922CF" w:rsidRPr="006F3847">
        <w:rPr>
          <w:rFonts w:ascii="Times New Roman" w:hAnsi="Times New Roman"/>
          <w:sz w:val="24"/>
        </w:rPr>
        <w:t>,</w:t>
      </w:r>
      <w:r w:rsidRPr="006F3847">
        <w:rPr>
          <w:rFonts w:ascii="Times New Roman" w:hAnsi="Times New Roman"/>
          <w:sz w:val="24"/>
        </w:rPr>
        <w:t xml:space="preserve"> or certain products that create community </w:t>
      </w:r>
      <w:proofErr w:type="gramStart"/>
      <w:r w:rsidRPr="006F3847">
        <w:rPr>
          <w:rFonts w:ascii="Times New Roman" w:hAnsi="Times New Roman"/>
          <w:sz w:val="24"/>
        </w:rPr>
        <w:t>concerns</w:t>
      </w:r>
      <w:r w:rsidR="001922CF" w:rsidRPr="006F3847">
        <w:rPr>
          <w:rFonts w:ascii="Times New Roman" w:hAnsi="Times New Roman"/>
          <w:sz w:val="24"/>
        </w:rPr>
        <w:t>;</w:t>
      </w:r>
      <w:proofErr w:type="gramEnd"/>
    </w:p>
    <w:p w14:paraId="6D777FBA" w14:textId="77777777" w:rsidR="006E00D3" w:rsidRPr="006F3847" w:rsidRDefault="006E00D3" w:rsidP="00AE7E17">
      <w:pPr>
        <w:pStyle w:val="Outline1"/>
        <w:rPr>
          <w:rFonts w:ascii="Times New Roman" w:hAnsi="Times New Roman"/>
          <w:sz w:val="24"/>
        </w:rPr>
      </w:pPr>
    </w:p>
    <w:p w14:paraId="1C6BEC39" w14:textId="77777777" w:rsidR="00672260" w:rsidRPr="006F3847" w:rsidRDefault="00672260"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 xml:space="preserve">Promote foods or beverages which do not meet the </w:t>
      </w:r>
      <w:r w:rsidR="00685344" w:rsidRPr="006F3847">
        <w:rPr>
          <w:rFonts w:ascii="Times New Roman" w:hAnsi="Times New Roman"/>
          <w:sz w:val="24"/>
        </w:rPr>
        <w:t>standards for foods sold at school described in Policy 8250</w:t>
      </w:r>
      <w:r w:rsidR="009A7F10" w:rsidRPr="006F3847">
        <w:rPr>
          <w:rFonts w:ascii="Times New Roman" w:hAnsi="Times New Roman"/>
          <w:sz w:val="24"/>
        </w:rPr>
        <w:t>.</w:t>
      </w:r>
      <w:r w:rsidR="00AB3491">
        <w:rPr>
          <w:rFonts w:ascii="Times New Roman" w:hAnsi="Times New Roman"/>
          <w:sz w:val="24"/>
        </w:rPr>
        <w:t xml:space="preserve"> </w:t>
      </w:r>
      <w:r w:rsidR="009A7F10" w:rsidRPr="006F3847">
        <w:rPr>
          <w:rFonts w:ascii="Times New Roman" w:hAnsi="Times New Roman"/>
          <w:sz w:val="24"/>
        </w:rPr>
        <w:t>This restriction shall apply to</w:t>
      </w:r>
      <w:r w:rsidR="00985B8B" w:rsidRPr="006F3847">
        <w:rPr>
          <w:rFonts w:ascii="Times New Roman" w:hAnsi="Times New Roman"/>
          <w:sz w:val="24"/>
        </w:rPr>
        <w:t xml:space="preserve"> </w:t>
      </w:r>
      <w:r w:rsidR="009A7F10" w:rsidRPr="006F3847">
        <w:rPr>
          <w:rFonts w:ascii="Times New Roman" w:hAnsi="Times New Roman"/>
          <w:sz w:val="24"/>
        </w:rPr>
        <w:t xml:space="preserve">all advertising, including </w:t>
      </w:r>
      <w:r w:rsidR="00985B8B" w:rsidRPr="006F3847">
        <w:rPr>
          <w:rFonts w:ascii="Times New Roman" w:hAnsi="Times New Roman"/>
          <w:sz w:val="24"/>
        </w:rPr>
        <w:t xml:space="preserve">signage, scoreboards, school stores, cups, </w:t>
      </w:r>
      <w:r w:rsidR="00544805" w:rsidRPr="006F3847">
        <w:rPr>
          <w:rFonts w:ascii="Times New Roman" w:hAnsi="Times New Roman"/>
          <w:sz w:val="24"/>
        </w:rPr>
        <w:t xml:space="preserve">packaging, </w:t>
      </w:r>
      <w:r w:rsidR="00985B8B" w:rsidRPr="006F3847">
        <w:rPr>
          <w:rFonts w:ascii="Times New Roman" w:hAnsi="Times New Roman"/>
          <w:sz w:val="24"/>
        </w:rPr>
        <w:t xml:space="preserve">vending machines, </w:t>
      </w:r>
      <w:r w:rsidR="003006AE" w:rsidRPr="006F3847">
        <w:rPr>
          <w:rFonts w:ascii="Times New Roman" w:hAnsi="Times New Roman"/>
          <w:sz w:val="24"/>
        </w:rPr>
        <w:t xml:space="preserve">trash cans, coolers, menu boards, </w:t>
      </w:r>
      <w:r w:rsidR="00985B8B" w:rsidRPr="006F3847">
        <w:rPr>
          <w:rFonts w:ascii="Times New Roman" w:hAnsi="Times New Roman"/>
          <w:sz w:val="24"/>
        </w:rPr>
        <w:t xml:space="preserve">and food service </w:t>
      </w:r>
      <w:proofErr w:type="gramStart"/>
      <w:r w:rsidR="00985B8B" w:rsidRPr="006F3847">
        <w:rPr>
          <w:rFonts w:ascii="Times New Roman" w:hAnsi="Times New Roman"/>
          <w:sz w:val="24"/>
        </w:rPr>
        <w:t>equipment</w:t>
      </w:r>
      <w:r w:rsidRPr="006F3847">
        <w:rPr>
          <w:rFonts w:ascii="Times New Roman" w:hAnsi="Times New Roman"/>
          <w:sz w:val="24"/>
        </w:rPr>
        <w:t>;</w:t>
      </w:r>
      <w:proofErr w:type="gramEnd"/>
    </w:p>
    <w:p w14:paraId="7351FEAD" w14:textId="77777777" w:rsidR="006E00D3" w:rsidRPr="006F3847" w:rsidRDefault="006E00D3" w:rsidP="00AE7E17">
      <w:pPr>
        <w:pStyle w:val="Outline1"/>
        <w:rPr>
          <w:rFonts w:ascii="Times New Roman" w:hAnsi="Times New Roman"/>
          <w:sz w:val="24"/>
        </w:rPr>
      </w:pPr>
    </w:p>
    <w:p w14:paraId="2BA426FD" w14:textId="77777777" w:rsidR="005356ED" w:rsidRPr="006F3847" w:rsidRDefault="005356ED"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 xml:space="preserve">Promote any religious or political </w:t>
      </w:r>
      <w:proofErr w:type="gramStart"/>
      <w:r w:rsidRPr="006F3847">
        <w:rPr>
          <w:rFonts w:ascii="Times New Roman" w:hAnsi="Times New Roman"/>
          <w:sz w:val="24"/>
        </w:rPr>
        <w:t>organization</w:t>
      </w:r>
      <w:r w:rsidR="001922CF" w:rsidRPr="006F3847">
        <w:rPr>
          <w:rFonts w:ascii="Times New Roman" w:hAnsi="Times New Roman"/>
          <w:sz w:val="24"/>
        </w:rPr>
        <w:t>;</w:t>
      </w:r>
      <w:proofErr w:type="gramEnd"/>
    </w:p>
    <w:p w14:paraId="5378805D" w14:textId="77777777" w:rsidR="006E00D3" w:rsidRPr="006F3847" w:rsidRDefault="006E00D3" w:rsidP="00AE7E17">
      <w:pPr>
        <w:pStyle w:val="Outline1"/>
        <w:rPr>
          <w:rFonts w:ascii="Times New Roman" w:hAnsi="Times New Roman"/>
          <w:sz w:val="24"/>
        </w:rPr>
      </w:pPr>
    </w:p>
    <w:p w14:paraId="50E1626D" w14:textId="77777777" w:rsidR="005356ED" w:rsidRPr="006F3847" w:rsidRDefault="005356ED"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Use any District or school logo without prior approval</w:t>
      </w:r>
      <w:r w:rsidR="001922CF" w:rsidRPr="006F3847">
        <w:rPr>
          <w:rFonts w:ascii="Times New Roman" w:hAnsi="Times New Roman"/>
          <w:sz w:val="24"/>
        </w:rPr>
        <w:t>; or</w:t>
      </w:r>
    </w:p>
    <w:p w14:paraId="7189C5FD" w14:textId="77777777" w:rsidR="006E00D3" w:rsidRPr="006F3847" w:rsidRDefault="006E00D3" w:rsidP="00AE7E17">
      <w:pPr>
        <w:pStyle w:val="Outline1"/>
        <w:rPr>
          <w:rFonts w:ascii="Times New Roman" w:hAnsi="Times New Roman"/>
          <w:sz w:val="24"/>
        </w:rPr>
      </w:pPr>
    </w:p>
    <w:p w14:paraId="4D7D654F" w14:textId="77777777" w:rsidR="0031379C" w:rsidRPr="006F3847" w:rsidRDefault="0031379C" w:rsidP="00AE7E17">
      <w:pPr>
        <w:pStyle w:val="Outline1"/>
        <w:numPr>
          <w:ilvl w:val="0"/>
          <w:numId w:val="6"/>
        </w:numPr>
        <w:tabs>
          <w:tab w:val="clear" w:pos="1440"/>
        </w:tabs>
        <w:ind w:left="720" w:hanging="360"/>
        <w:rPr>
          <w:rFonts w:ascii="Times New Roman" w:hAnsi="Times New Roman"/>
          <w:sz w:val="24"/>
        </w:rPr>
      </w:pPr>
      <w:r w:rsidRPr="006F3847">
        <w:rPr>
          <w:rFonts w:ascii="Times New Roman" w:hAnsi="Times New Roman"/>
          <w:sz w:val="24"/>
        </w:rPr>
        <w:t>Use age-inappropriate material</w:t>
      </w:r>
      <w:r w:rsidR="001922CF" w:rsidRPr="006F3847">
        <w:rPr>
          <w:rFonts w:ascii="Times New Roman" w:hAnsi="Times New Roman"/>
          <w:sz w:val="24"/>
        </w:rPr>
        <w:t>.</w:t>
      </w:r>
    </w:p>
    <w:p w14:paraId="5EA45ED7" w14:textId="77777777" w:rsidR="006E00D3" w:rsidRDefault="006E00D3" w:rsidP="00AE7E17">
      <w:pPr>
        <w:spacing w:line="240" w:lineRule="atLeast"/>
        <w:rPr>
          <w:color w:val="000000"/>
          <w:sz w:val="24"/>
        </w:rPr>
      </w:pPr>
    </w:p>
    <w:p w14:paraId="62D74175" w14:textId="77777777" w:rsidR="00AB3491" w:rsidRDefault="00AB3491" w:rsidP="00AE7E17">
      <w:pPr>
        <w:spacing w:line="240" w:lineRule="atLeast"/>
        <w:rPr>
          <w:color w:val="000000"/>
          <w:sz w:val="24"/>
        </w:rPr>
      </w:pPr>
    </w:p>
    <w:p w14:paraId="76F72029" w14:textId="77777777" w:rsidR="00AB3491" w:rsidRPr="006F3847" w:rsidRDefault="00AB3491" w:rsidP="00AE7E17">
      <w:pPr>
        <w:spacing w:line="240" w:lineRule="atLeast"/>
        <w:rPr>
          <w:color w:val="000000"/>
          <w:sz w:val="24"/>
        </w:rPr>
      </w:pPr>
    </w:p>
    <w:p w14:paraId="0199AC00" w14:textId="77777777" w:rsidR="0031379C" w:rsidRPr="006F3847" w:rsidRDefault="0031379C" w:rsidP="00AE7E17">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6F3847">
        <w:lastRenderedPageBreak/>
        <w:t>Exception</w:t>
      </w:r>
    </w:p>
    <w:p w14:paraId="7F682D13" w14:textId="77777777" w:rsidR="0031379C" w:rsidRPr="006F3847" w:rsidRDefault="0031379C" w:rsidP="00AE7E17">
      <w:pPr>
        <w:spacing w:line="240" w:lineRule="atLeast"/>
        <w:rPr>
          <w:color w:val="000000"/>
          <w:sz w:val="24"/>
        </w:rPr>
      </w:pPr>
    </w:p>
    <w:p w14:paraId="5A963121" w14:textId="77777777" w:rsidR="0031379C" w:rsidRPr="006F3847" w:rsidRDefault="0031379C" w:rsidP="006744C7">
      <w:pPr>
        <w:spacing w:line="240" w:lineRule="atLeast"/>
        <w:rPr>
          <w:color w:val="000000"/>
          <w:sz w:val="24"/>
        </w:rPr>
      </w:pPr>
      <w:r w:rsidRPr="006F3847">
        <w:rPr>
          <w:color w:val="000000"/>
          <w:sz w:val="24"/>
        </w:rPr>
        <w:t>Nothing herein shall be construed to prevent advertising in publications which are published by student organizations, PTA/PTO, booster club, or other parent groups.</w:t>
      </w:r>
      <w:r w:rsidR="00AB3491">
        <w:t xml:space="preserve"> </w:t>
      </w:r>
      <w:r w:rsidRPr="006F3847">
        <w:t xml:space="preserve"> </w:t>
      </w:r>
      <w:r w:rsidRPr="006F3847">
        <w:rPr>
          <w:color w:val="000000"/>
          <w:sz w:val="24"/>
        </w:rPr>
        <w:t>Funds received for approved projects involving advertising in said publications may be retained by the school-related group that is sponsoring the activity as a fund-raising event.</w:t>
      </w:r>
    </w:p>
    <w:p w14:paraId="4EE7B4B3" w14:textId="77777777" w:rsidR="0031379C" w:rsidRPr="006F3847" w:rsidRDefault="0031379C" w:rsidP="006744C7">
      <w:pPr>
        <w:spacing w:line="240" w:lineRule="atLeast"/>
        <w:rPr>
          <w:color w:val="000000"/>
          <w:sz w:val="24"/>
          <w:u w:val="single"/>
        </w:rPr>
      </w:pPr>
    </w:p>
    <w:p w14:paraId="2A0C1E94" w14:textId="77777777" w:rsidR="0031379C" w:rsidRPr="006F3847" w:rsidRDefault="0031379C" w:rsidP="006744C7">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6F3847">
        <w:t>Solicitations</w:t>
      </w:r>
    </w:p>
    <w:p w14:paraId="2DFDEEA8" w14:textId="77777777" w:rsidR="0031379C" w:rsidRPr="006F3847" w:rsidRDefault="0031379C" w:rsidP="006744C7">
      <w:pPr>
        <w:spacing w:line="240" w:lineRule="atLeast"/>
        <w:rPr>
          <w:color w:val="000000"/>
          <w:sz w:val="24"/>
        </w:rPr>
      </w:pPr>
    </w:p>
    <w:p w14:paraId="01B9632D" w14:textId="77777777" w:rsidR="005356ED" w:rsidRPr="006F3847" w:rsidRDefault="0031379C" w:rsidP="006744C7">
      <w:pPr>
        <w:spacing w:line="240" w:lineRule="atLeast"/>
        <w:rPr>
          <w:color w:val="000000"/>
          <w:sz w:val="24"/>
        </w:rPr>
      </w:pPr>
      <w:r w:rsidRPr="006F3847">
        <w:rPr>
          <w:color w:val="000000"/>
          <w:sz w:val="24"/>
        </w:rPr>
        <w:t>Sales</w:t>
      </w:r>
      <w:r w:rsidR="001922CF" w:rsidRPr="006F3847">
        <w:rPr>
          <w:color w:val="000000"/>
          <w:sz w:val="24"/>
        </w:rPr>
        <w:t>persons</w:t>
      </w:r>
      <w:r w:rsidRPr="006F3847">
        <w:rPr>
          <w:color w:val="000000"/>
          <w:sz w:val="24"/>
        </w:rPr>
        <w:t>, representatives, or agents shall not solicit or contact pupils, teachers, or other employees in the school buildings or on school grounds without prior approval.</w:t>
      </w:r>
    </w:p>
    <w:p w14:paraId="401E550B" w14:textId="77777777" w:rsidR="00FC6627" w:rsidRPr="006F3847" w:rsidRDefault="00FC6627" w:rsidP="006744C7">
      <w:pPr>
        <w:spacing w:line="240" w:lineRule="atLeast"/>
        <w:rPr>
          <w:color w:val="000000"/>
          <w:sz w:val="24"/>
        </w:rPr>
      </w:pPr>
    </w:p>
    <w:p w14:paraId="66B15A77" w14:textId="77777777" w:rsidR="006D233D" w:rsidRPr="006F3847" w:rsidRDefault="006D233D" w:rsidP="006744C7">
      <w:pPr>
        <w:spacing w:line="240" w:lineRule="atLeast"/>
        <w:rPr>
          <w:color w:val="000000"/>
          <w:sz w:val="24"/>
        </w:rPr>
      </w:pPr>
    </w:p>
    <w:p w14:paraId="3CE88569" w14:textId="77777777" w:rsidR="00FC6627" w:rsidRPr="006F3847" w:rsidRDefault="00FC6627" w:rsidP="006744C7">
      <w:pPr>
        <w:tabs>
          <w:tab w:val="left" w:pos="2160"/>
          <w:tab w:val="left" w:pos="4680"/>
        </w:tabs>
        <w:spacing w:line="240" w:lineRule="atLeast"/>
        <w:rPr>
          <w:color w:val="000000"/>
          <w:sz w:val="24"/>
        </w:rPr>
      </w:pPr>
      <w:r w:rsidRPr="006F3847">
        <w:rPr>
          <w:color w:val="000000"/>
          <w:sz w:val="24"/>
        </w:rPr>
        <w:t>Cross Reference:</w:t>
      </w:r>
      <w:r w:rsidRPr="006F3847">
        <w:rPr>
          <w:color w:val="000000"/>
          <w:sz w:val="24"/>
        </w:rPr>
        <w:tab/>
        <w:t>2100</w:t>
      </w:r>
      <w:r w:rsidRPr="006F3847">
        <w:rPr>
          <w:color w:val="000000"/>
          <w:sz w:val="24"/>
        </w:rPr>
        <w:tab/>
        <w:t>Curriculum Development and Assessment</w:t>
      </w:r>
    </w:p>
    <w:p w14:paraId="3F52E27D" w14:textId="77777777" w:rsidR="00FC6627" w:rsidRPr="006F3847" w:rsidRDefault="00FC6627" w:rsidP="006744C7">
      <w:pPr>
        <w:tabs>
          <w:tab w:val="left" w:pos="2160"/>
          <w:tab w:val="left" w:pos="4680"/>
        </w:tabs>
        <w:spacing w:line="240" w:lineRule="atLeast"/>
        <w:rPr>
          <w:color w:val="000000"/>
          <w:sz w:val="24"/>
        </w:rPr>
      </w:pPr>
      <w:r w:rsidRPr="006F3847">
        <w:rPr>
          <w:color w:val="000000"/>
          <w:sz w:val="24"/>
        </w:rPr>
        <w:tab/>
        <w:t>2500</w:t>
      </w:r>
      <w:r w:rsidRPr="006F3847">
        <w:rPr>
          <w:color w:val="000000"/>
          <w:sz w:val="24"/>
        </w:rPr>
        <w:tab/>
        <w:t>Library Materials</w:t>
      </w:r>
    </w:p>
    <w:p w14:paraId="69C7AAFA" w14:textId="77777777" w:rsidR="00FC6627" w:rsidRPr="00E06375" w:rsidRDefault="00FC6627" w:rsidP="006744C7">
      <w:pPr>
        <w:tabs>
          <w:tab w:val="left" w:pos="2160"/>
          <w:tab w:val="left" w:pos="4680"/>
        </w:tabs>
        <w:spacing w:line="240" w:lineRule="atLeast"/>
        <w:rPr>
          <w:color w:val="000000"/>
          <w:sz w:val="24"/>
        </w:rPr>
      </w:pPr>
      <w:r w:rsidRPr="006F3847">
        <w:rPr>
          <w:color w:val="000000"/>
          <w:sz w:val="24"/>
        </w:rPr>
        <w:tab/>
        <w:t>2520</w:t>
      </w:r>
      <w:r w:rsidRPr="006F3847">
        <w:rPr>
          <w:color w:val="000000"/>
          <w:sz w:val="24"/>
        </w:rPr>
        <w:tab/>
      </w:r>
      <w:r w:rsidRPr="00E06375">
        <w:rPr>
          <w:color w:val="000000"/>
          <w:sz w:val="24"/>
        </w:rPr>
        <w:t>Curricular Materials</w:t>
      </w:r>
    </w:p>
    <w:p w14:paraId="2BF7234C" w14:textId="77777777" w:rsidR="00FC6627" w:rsidRPr="00E06375" w:rsidRDefault="00FC6627" w:rsidP="006744C7">
      <w:pPr>
        <w:tabs>
          <w:tab w:val="left" w:pos="2160"/>
          <w:tab w:val="left" w:pos="4680"/>
        </w:tabs>
        <w:spacing w:line="240" w:lineRule="atLeast"/>
        <w:rPr>
          <w:color w:val="000000"/>
          <w:sz w:val="24"/>
        </w:rPr>
      </w:pPr>
      <w:r w:rsidRPr="00E06375">
        <w:rPr>
          <w:color w:val="000000"/>
          <w:sz w:val="24"/>
        </w:rPr>
        <w:tab/>
        <w:t>8250</w:t>
      </w:r>
      <w:r w:rsidRPr="00E06375">
        <w:rPr>
          <w:color w:val="000000"/>
          <w:sz w:val="24"/>
        </w:rPr>
        <w:tab/>
        <w:t>Guidelines for Food and Beverages Sales</w:t>
      </w:r>
    </w:p>
    <w:p w14:paraId="4311D25B" w14:textId="77777777" w:rsidR="005356ED" w:rsidRPr="00E06375" w:rsidRDefault="005356ED" w:rsidP="006744C7">
      <w:pPr>
        <w:tabs>
          <w:tab w:val="left" w:pos="2160"/>
          <w:tab w:val="left" w:pos="4680"/>
        </w:tabs>
        <w:spacing w:line="240" w:lineRule="atLeast"/>
        <w:rPr>
          <w:color w:val="000000"/>
          <w:sz w:val="24"/>
        </w:rPr>
      </w:pPr>
    </w:p>
    <w:p w14:paraId="1DBFCC4B" w14:textId="77777777" w:rsidR="006744C7" w:rsidRPr="00E06375" w:rsidRDefault="006744C7" w:rsidP="00AB3491">
      <w:pPr>
        <w:tabs>
          <w:tab w:val="left" w:pos="2160"/>
          <w:tab w:val="left" w:pos="4680"/>
        </w:tabs>
        <w:spacing w:line="240" w:lineRule="atLeast"/>
        <w:ind w:left="4680" w:hanging="4680"/>
        <w:rPr>
          <w:sz w:val="24"/>
          <w:szCs w:val="24"/>
        </w:rPr>
      </w:pPr>
      <w:r w:rsidRPr="00E06375">
        <w:rPr>
          <w:sz w:val="24"/>
          <w:szCs w:val="24"/>
        </w:rPr>
        <w:t xml:space="preserve">Legal References: </w:t>
      </w:r>
      <w:r w:rsidRPr="00E06375">
        <w:rPr>
          <w:sz w:val="24"/>
          <w:szCs w:val="24"/>
        </w:rPr>
        <w:tab/>
        <w:t>42 USC § 1758b, § 204</w:t>
      </w:r>
      <w:r w:rsidRPr="00E06375">
        <w:rPr>
          <w:sz w:val="24"/>
          <w:szCs w:val="24"/>
        </w:rPr>
        <w:tab/>
      </w:r>
      <w:r w:rsidR="00802237" w:rsidRPr="00E06375">
        <w:rPr>
          <w:sz w:val="24"/>
          <w:szCs w:val="24"/>
        </w:rPr>
        <w:t>Local</w:t>
      </w:r>
      <w:r w:rsidR="00802237" w:rsidRPr="00E06375">
        <w:rPr>
          <w:strike/>
          <w:sz w:val="24"/>
          <w:szCs w:val="24"/>
        </w:rPr>
        <w:t xml:space="preserve"> </w:t>
      </w:r>
      <w:r w:rsidR="00802237" w:rsidRPr="00E06375">
        <w:rPr>
          <w:sz w:val="24"/>
          <w:szCs w:val="24"/>
        </w:rPr>
        <w:t>School Wellness Policy</w:t>
      </w:r>
    </w:p>
    <w:p w14:paraId="620D2DEA" w14:textId="77777777" w:rsidR="006744C7" w:rsidRPr="00E06375" w:rsidRDefault="006744C7" w:rsidP="00AB3491">
      <w:pPr>
        <w:tabs>
          <w:tab w:val="left" w:pos="2160"/>
          <w:tab w:val="left" w:pos="4680"/>
        </w:tabs>
        <w:spacing w:line="240" w:lineRule="atLeast"/>
        <w:ind w:left="4680" w:hanging="4680"/>
        <w:rPr>
          <w:sz w:val="24"/>
          <w:szCs w:val="24"/>
        </w:rPr>
      </w:pPr>
      <w:r w:rsidRPr="00E06375">
        <w:rPr>
          <w:sz w:val="24"/>
          <w:szCs w:val="24"/>
        </w:rPr>
        <w:tab/>
        <w:t xml:space="preserve">42 USC § 1771 </w:t>
      </w:r>
      <w:r w:rsidRPr="00E06375">
        <w:rPr>
          <w:i/>
          <w:sz w:val="24"/>
          <w:szCs w:val="24"/>
        </w:rPr>
        <w:t>et seq</w:t>
      </w:r>
      <w:r w:rsidRPr="00E06375">
        <w:rPr>
          <w:sz w:val="24"/>
          <w:szCs w:val="24"/>
        </w:rPr>
        <w:t xml:space="preserve">. </w:t>
      </w:r>
      <w:r w:rsidRPr="00E06375">
        <w:rPr>
          <w:sz w:val="24"/>
          <w:szCs w:val="24"/>
        </w:rPr>
        <w:tab/>
        <w:t>Child Nutrition Act of 1966</w:t>
      </w:r>
    </w:p>
    <w:p w14:paraId="2EA74D97" w14:textId="77777777" w:rsidR="006744C7" w:rsidRPr="00E06375" w:rsidRDefault="006744C7" w:rsidP="00AB3491">
      <w:pPr>
        <w:tabs>
          <w:tab w:val="left" w:pos="2160"/>
          <w:tab w:val="left" w:pos="4680"/>
        </w:tabs>
        <w:spacing w:line="240" w:lineRule="atLeast"/>
        <w:ind w:left="4680" w:hanging="4680"/>
        <w:rPr>
          <w:sz w:val="24"/>
          <w:szCs w:val="24"/>
        </w:rPr>
      </w:pPr>
      <w:r w:rsidRPr="00E06375">
        <w:rPr>
          <w:sz w:val="24"/>
          <w:szCs w:val="24"/>
        </w:rPr>
        <w:tab/>
        <w:t xml:space="preserve">42 USC § 1751 </w:t>
      </w:r>
      <w:r w:rsidRPr="00E06375">
        <w:rPr>
          <w:i/>
          <w:sz w:val="24"/>
          <w:szCs w:val="24"/>
        </w:rPr>
        <w:t>et seq</w:t>
      </w:r>
      <w:r w:rsidRPr="00E06375">
        <w:rPr>
          <w:sz w:val="24"/>
          <w:szCs w:val="24"/>
        </w:rPr>
        <w:t>.</w:t>
      </w:r>
      <w:r w:rsidRPr="00E06375">
        <w:rPr>
          <w:sz w:val="24"/>
          <w:szCs w:val="24"/>
        </w:rPr>
        <w:tab/>
        <w:t>National School Lunch Act</w:t>
      </w:r>
    </w:p>
    <w:p w14:paraId="63585CB1" w14:textId="77777777" w:rsidR="00544805" w:rsidRPr="00E06375" w:rsidRDefault="006744C7" w:rsidP="00AB3491">
      <w:pPr>
        <w:tabs>
          <w:tab w:val="left" w:pos="2160"/>
          <w:tab w:val="left" w:pos="4680"/>
        </w:tabs>
        <w:spacing w:line="240" w:lineRule="atLeast"/>
        <w:ind w:left="4680" w:hanging="4680"/>
        <w:rPr>
          <w:sz w:val="24"/>
          <w:szCs w:val="24"/>
        </w:rPr>
      </w:pPr>
      <w:r w:rsidRPr="00E06375">
        <w:rPr>
          <w:sz w:val="24"/>
          <w:szCs w:val="24"/>
        </w:rPr>
        <w:tab/>
      </w:r>
      <w:r w:rsidR="00544805" w:rsidRPr="00E06375">
        <w:rPr>
          <w:sz w:val="24"/>
          <w:szCs w:val="24"/>
        </w:rPr>
        <w:t>7 CFR § 210.30</w:t>
      </w:r>
      <w:r w:rsidR="00544805" w:rsidRPr="00E06375">
        <w:rPr>
          <w:sz w:val="24"/>
          <w:szCs w:val="24"/>
        </w:rPr>
        <w:tab/>
      </w:r>
      <w:r w:rsidR="00802237" w:rsidRPr="00E06375">
        <w:rPr>
          <w:sz w:val="24"/>
          <w:szCs w:val="24"/>
        </w:rPr>
        <w:t>School Nutritional Program Professional Standards</w:t>
      </w:r>
    </w:p>
    <w:p w14:paraId="4FE8CD0A" w14:textId="77777777" w:rsidR="005356ED" w:rsidRPr="00E06375" w:rsidRDefault="005356ED" w:rsidP="006744C7">
      <w:pPr>
        <w:tabs>
          <w:tab w:val="left" w:pos="2160"/>
          <w:tab w:val="left" w:pos="4680"/>
        </w:tabs>
        <w:spacing w:line="240" w:lineRule="atLeast"/>
        <w:rPr>
          <w:color w:val="000000"/>
          <w:sz w:val="24"/>
        </w:rPr>
      </w:pPr>
    </w:p>
    <w:p w14:paraId="310ED133" w14:textId="77777777" w:rsidR="005356ED" w:rsidRPr="00E06375" w:rsidRDefault="005356ED" w:rsidP="006744C7">
      <w:pPr>
        <w:tabs>
          <w:tab w:val="left" w:pos="2160"/>
          <w:tab w:val="left" w:pos="4680"/>
        </w:tabs>
        <w:spacing w:line="240" w:lineRule="atLeast"/>
        <w:rPr>
          <w:color w:val="000000"/>
          <w:sz w:val="24"/>
        </w:rPr>
      </w:pPr>
      <w:r w:rsidRPr="00E06375">
        <w:rPr>
          <w:color w:val="000000"/>
          <w:sz w:val="24"/>
          <w:u w:val="single"/>
        </w:rPr>
        <w:t>Policy History:</w:t>
      </w:r>
    </w:p>
    <w:p w14:paraId="55CBE550" w14:textId="77777777" w:rsidR="00401EDE" w:rsidRDefault="00401EDE" w:rsidP="00401EDE">
      <w:pPr>
        <w:rPr>
          <w:sz w:val="24"/>
          <w:szCs w:val="24"/>
        </w:rPr>
      </w:pPr>
      <w:r>
        <w:rPr>
          <w:sz w:val="24"/>
          <w:szCs w:val="24"/>
        </w:rPr>
        <w:t>Adopted on: 6/10/25</w:t>
      </w:r>
    </w:p>
    <w:p w14:paraId="0A291086" w14:textId="77777777" w:rsidR="00401EDE" w:rsidRDefault="00401EDE" w:rsidP="00401EDE">
      <w:pPr>
        <w:rPr>
          <w:sz w:val="24"/>
          <w:szCs w:val="24"/>
        </w:rPr>
      </w:pPr>
      <w:r>
        <w:rPr>
          <w:sz w:val="24"/>
          <w:szCs w:val="24"/>
        </w:rPr>
        <w:t xml:space="preserve">Revised on: </w:t>
      </w:r>
    </w:p>
    <w:p w14:paraId="4D8F8C84" w14:textId="19990109" w:rsidR="005356ED" w:rsidRPr="00401EDE" w:rsidRDefault="00401EDE" w:rsidP="00401EDE">
      <w:pPr>
        <w:rPr>
          <w:sz w:val="24"/>
          <w:szCs w:val="24"/>
          <w:u w:val="single"/>
        </w:rPr>
      </w:pPr>
      <w:r>
        <w:rPr>
          <w:sz w:val="24"/>
          <w:szCs w:val="24"/>
        </w:rPr>
        <w:t>Reviewed on: 5/6/25, 6/3/25</w:t>
      </w:r>
    </w:p>
    <w:sectPr w:rsidR="005356ED" w:rsidRPr="00401EDE" w:rsidSect="00BA59EB">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8F7F5" w14:textId="77777777" w:rsidR="008A07B2" w:rsidRDefault="008A07B2" w:rsidP="008E00AD">
      <w:r>
        <w:separator/>
      </w:r>
    </w:p>
  </w:endnote>
  <w:endnote w:type="continuationSeparator" w:id="0">
    <w:p w14:paraId="69EF906F" w14:textId="77777777" w:rsidR="008A07B2" w:rsidRDefault="008A07B2" w:rsidP="008E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63F0" w14:textId="77777777" w:rsidR="00FD434A" w:rsidRDefault="00FD4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70F8" w14:textId="322A7A18" w:rsidR="00BA59EB" w:rsidRDefault="00BA59EB" w:rsidP="0031379C">
    <w:pPr>
      <w:pStyle w:val="Footer"/>
      <w:tabs>
        <w:tab w:val="clear" w:pos="8640"/>
        <w:tab w:val="left" w:pos="5460"/>
      </w:tabs>
    </w:pPr>
    <w:r>
      <w:tab/>
      <w:t>7310-</w:t>
    </w:r>
    <w:r>
      <w:rPr>
        <w:rStyle w:val="PageNumber"/>
      </w:rPr>
      <w:fldChar w:fldCharType="begin"/>
    </w:r>
    <w:r>
      <w:rPr>
        <w:rStyle w:val="PageNumber"/>
      </w:rPr>
      <w:instrText xml:space="preserve"> PAGE </w:instrText>
    </w:r>
    <w:r>
      <w:rPr>
        <w:rStyle w:val="PageNumber"/>
      </w:rPr>
      <w:fldChar w:fldCharType="separate"/>
    </w:r>
    <w:r w:rsidR="00E06375">
      <w:rPr>
        <w:rStyle w:val="PageNumber"/>
        <w:noProof/>
      </w:rPr>
      <w:t>3</w:t>
    </w:r>
    <w:r>
      <w:rPr>
        <w:rStyle w:val="PageNumber"/>
      </w:rPr>
      <w:fldChar w:fldCharType="end"/>
    </w:r>
    <w:r w:rsidR="00FC6627">
      <w:rPr>
        <w:rStyle w:val="PageNumber"/>
      </w:rPr>
      <w:tab/>
    </w:r>
    <w:r w:rsidR="00FC6627">
      <w:rPr>
        <w:rStyle w:val="PageNumber"/>
      </w:rPr>
      <w:tab/>
    </w:r>
    <w:r w:rsidR="00FC6627">
      <w:rPr>
        <w:rStyle w:val="PageNumber"/>
      </w:rPr>
      <w:tab/>
    </w:r>
    <w:r w:rsidR="00FC6627">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8EAF" w14:textId="77777777" w:rsidR="00FD434A" w:rsidRDefault="00FD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E8536" w14:textId="77777777" w:rsidR="008A07B2" w:rsidRDefault="008A07B2" w:rsidP="008E00AD">
      <w:r>
        <w:separator/>
      </w:r>
    </w:p>
  </w:footnote>
  <w:footnote w:type="continuationSeparator" w:id="0">
    <w:p w14:paraId="19C42370" w14:textId="77777777" w:rsidR="008A07B2" w:rsidRDefault="008A07B2" w:rsidP="008E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96EF" w14:textId="77777777" w:rsidR="00FD434A" w:rsidRDefault="00FD4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F6B9" w14:textId="77777777" w:rsidR="00FD434A" w:rsidRDefault="00FD4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375D" w14:textId="77777777" w:rsidR="00FD434A" w:rsidRDefault="00FD4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07FCA"/>
    <w:multiLevelType w:val="multilevel"/>
    <w:tmpl w:val="00368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4E84108"/>
    <w:multiLevelType w:val="multilevel"/>
    <w:tmpl w:val="00368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5BC0989"/>
    <w:multiLevelType w:val="multilevel"/>
    <w:tmpl w:val="00368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308933E8"/>
    <w:multiLevelType w:val="hybridMultilevel"/>
    <w:tmpl w:val="B9CA2EA0"/>
    <w:lvl w:ilvl="0" w:tplc="C26E6A5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FAB0E16"/>
    <w:multiLevelType w:val="hybridMultilevel"/>
    <w:tmpl w:val="98F43AE8"/>
    <w:lvl w:ilvl="0" w:tplc="27BE02E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F716720"/>
    <w:multiLevelType w:val="hybridMultilevel"/>
    <w:tmpl w:val="32BCA6F8"/>
    <w:lvl w:ilvl="0" w:tplc="3F8C2A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60805105">
    <w:abstractNumId w:val="2"/>
  </w:num>
  <w:num w:numId="2" w16cid:durableId="443842437">
    <w:abstractNumId w:val="0"/>
  </w:num>
  <w:num w:numId="3" w16cid:durableId="1971980766">
    <w:abstractNumId w:val="1"/>
  </w:num>
  <w:num w:numId="4" w16cid:durableId="1277835618">
    <w:abstractNumId w:val="4"/>
  </w:num>
  <w:num w:numId="5" w16cid:durableId="897862300">
    <w:abstractNumId w:val="3"/>
  </w:num>
  <w:num w:numId="6" w16cid:durableId="2136440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59EB"/>
    <w:rsid w:val="0007762E"/>
    <w:rsid w:val="00113C32"/>
    <w:rsid w:val="00137C0D"/>
    <w:rsid w:val="00142D0F"/>
    <w:rsid w:val="0015641E"/>
    <w:rsid w:val="001922CF"/>
    <w:rsid w:val="001A28F4"/>
    <w:rsid w:val="001B06EB"/>
    <w:rsid w:val="001C7F70"/>
    <w:rsid w:val="0029432E"/>
    <w:rsid w:val="002B1369"/>
    <w:rsid w:val="002C7D77"/>
    <w:rsid w:val="003006AE"/>
    <w:rsid w:val="0031379C"/>
    <w:rsid w:val="0033299F"/>
    <w:rsid w:val="00332CFE"/>
    <w:rsid w:val="00340D95"/>
    <w:rsid w:val="00373A0C"/>
    <w:rsid w:val="003A0B9D"/>
    <w:rsid w:val="003A48EE"/>
    <w:rsid w:val="00401EDE"/>
    <w:rsid w:val="004B35A0"/>
    <w:rsid w:val="004D0A65"/>
    <w:rsid w:val="004D5B64"/>
    <w:rsid w:val="004D744D"/>
    <w:rsid w:val="00515B2C"/>
    <w:rsid w:val="005356ED"/>
    <w:rsid w:val="00541942"/>
    <w:rsid w:val="00544805"/>
    <w:rsid w:val="00561602"/>
    <w:rsid w:val="005D0048"/>
    <w:rsid w:val="006104F5"/>
    <w:rsid w:val="006464B1"/>
    <w:rsid w:val="00651676"/>
    <w:rsid w:val="00670DCA"/>
    <w:rsid w:val="00672260"/>
    <w:rsid w:val="006744C7"/>
    <w:rsid w:val="00685344"/>
    <w:rsid w:val="0068700E"/>
    <w:rsid w:val="006C72BD"/>
    <w:rsid w:val="006D233D"/>
    <w:rsid w:val="006E00D3"/>
    <w:rsid w:val="006F3847"/>
    <w:rsid w:val="00717468"/>
    <w:rsid w:val="0072668A"/>
    <w:rsid w:val="00736441"/>
    <w:rsid w:val="007861D4"/>
    <w:rsid w:val="007A7999"/>
    <w:rsid w:val="007C77BC"/>
    <w:rsid w:val="00802237"/>
    <w:rsid w:val="00802D08"/>
    <w:rsid w:val="00881B96"/>
    <w:rsid w:val="008A07B2"/>
    <w:rsid w:val="008E00AD"/>
    <w:rsid w:val="00985B8B"/>
    <w:rsid w:val="009A7F10"/>
    <w:rsid w:val="009B4DD2"/>
    <w:rsid w:val="00A95E25"/>
    <w:rsid w:val="00AB3491"/>
    <w:rsid w:val="00AD2290"/>
    <w:rsid w:val="00AE27A9"/>
    <w:rsid w:val="00AE7E17"/>
    <w:rsid w:val="00BA59EB"/>
    <w:rsid w:val="00BD5AFB"/>
    <w:rsid w:val="00BD7DE6"/>
    <w:rsid w:val="00D15772"/>
    <w:rsid w:val="00D47F6C"/>
    <w:rsid w:val="00D921E1"/>
    <w:rsid w:val="00D967B5"/>
    <w:rsid w:val="00DA0500"/>
    <w:rsid w:val="00DA0AF5"/>
    <w:rsid w:val="00DA414C"/>
    <w:rsid w:val="00DC025A"/>
    <w:rsid w:val="00DD462B"/>
    <w:rsid w:val="00E00A5C"/>
    <w:rsid w:val="00E05F3B"/>
    <w:rsid w:val="00E06375"/>
    <w:rsid w:val="00E24131"/>
    <w:rsid w:val="00E840C2"/>
    <w:rsid w:val="00EE119E"/>
    <w:rsid w:val="00EF7457"/>
    <w:rsid w:val="00F2384C"/>
    <w:rsid w:val="00F25D26"/>
    <w:rsid w:val="00F41A45"/>
    <w:rsid w:val="00FC6627"/>
    <w:rsid w:val="00FD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691FA"/>
  <w15:chartTrackingRefBased/>
  <w15:docId w15:val="{924E5531-C88B-4639-942E-8691C950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2E"/>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2943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sz w:val="24"/>
      <w:u w:val="single"/>
    </w:rPr>
  </w:style>
  <w:style w:type="paragraph" w:styleId="Heading2">
    <w:name w:val="heading 2"/>
    <w:basedOn w:val="Normal"/>
    <w:next w:val="Normal"/>
    <w:link w:val="Heading2Char"/>
    <w:uiPriority w:val="9"/>
    <w:unhideWhenUsed/>
    <w:qFormat/>
    <w:rsid w:val="002943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1"/>
    </w:pPr>
    <w:rPr>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customStyle="1" w:styleId="Outline1">
    <w:name w:val="Outline 1"/>
    <w:pPr>
      <w:overflowPunct w:val="0"/>
      <w:autoSpaceDE w:val="0"/>
      <w:autoSpaceDN w:val="0"/>
      <w:adjustRightInd w:val="0"/>
      <w:spacing w:line="240" w:lineRule="atLeast"/>
      <w:ind w:left="720"/>
      <w:textAlignment w:val="baseline"/>
    </w:pPr>
    <w:rPr>
      <w:rFonts w:ascii="Courier" w:hAnsi="Courier"/>
      <w:color w:val="000000"/>
    </w:rPr>
  </w:style>
  <w:style w:type="paragraph" w:styleId="Header">
    <w:name w:val="header"/>
    <w:basedOn w:val="Normal"/>
    <w:rsid w:val="00BA59EB"/>
    <w:pPr>
      <w:tabs>
        <w:tab w:val="center" w:pos="4320"/>
        <w:tab w:val="right" w:pos="8640"/>
      </w:tabs>
    </w:pPr>
  </w:style>
  <w:style w:type="paragraph" w:styleId="Footer">
    <w:name w:val="footer"/>
    <w:basedOn w:val="Normal"/>
    <w:rsid w:val="00BA59EB"/>
    <w:pPr>
      <w:tabs>
        <w:tab w:val="center" w:pos="4320"/>
        <w:tab w:val="right" w:pos="8640"/>
      </w:tabs>
    </w:pPr>
  </w:style>
  <w:style w:type="character" w:styleId="PageNumber">
    <w:name w:val="page number"/>
    <w:basedOn w:val="DefaultParagraphFont"/>
    <w:rsid w:val="00BA59EB"/>
  </w:style>
  <w:style w:type="paragraph" w:styleId="ListParagraph">
    <w:name w:val="List Paragraph"/>
    <w:basedOn w:val="Normal"/>
    <w:uiPriority w:val="34"/>
    <w:qFormat/>
    <w:rsid w:val="001922CF"/>
    <w:pPr>
      <w:ind w:left="720"/>
    </w:pPr>
  </w:style>
  <w:style w:type="character" w:styleId="CommentReference">
    <w:name w:val="annotation reference"/>
    <w:uiPriority w:val="99"/>
    <w:semiHidden/>
    <w:unhideWhenUsed/>
    <w:rsid w:val="00113C32"/>
    <w:rPr>
      <w:sz w:val="16"/>
      <w:szCs w:val="16"/>
    </w:rPr>
  </w:style>
  <w:style w:type="paragraph" w:styleId="CommentText">
    <w:name w:val="annotation text"/>
    <w:basedOn w:val="Normal"/>
    <w:link w:val="CommentTextChar"/>
    <w:uiPriority w:val="99"/>
    <w:semiHidden/>
    <w:unhideWhenUsed/>
    <w:rsid w:val="00113C32"/>
  </w:style>
  <w:style w:type="character" w:customStyle="1" w:styleId="CommentTextChar">
    <w:name w:val="Comment Text Char"/>
    <w:basedOn w:val="DefaultParagraphFont"/>
    <w:link w:val="CommentText"/>
    <w:uiPriority w:val="99"/>
    <w:semiHidden/>
    <w:rsid w:val="00113C32"/>
  </w:style>
  <w:style w:type="paragraph" w:styleId="CommentSubject">
    <w:name w:val="annotation subject"/>
    <w:basedOn w:val="CommentText"/>
    <w:next w:val="CommentText"/>
    <w:link w:val="CommentSubjectChar"/>
    <w:uiPriority w:val="99"/>
    <w:semiHidden/>
    <w:unhideWhenUsed/>
    <w:rsid w:val="00113C32"/>
    <w:rPr>
      <w:b/>
      <w:bCs/>
    </w:rPr>
  </w:style>
  <w:style w:type="character" w:customStyle="1" w:styleId="CommentSubjectChar">
    <w:name w:val="Comment Subject Char"/>
    <w:link w:val="CommentSubject"/>
    <w:uiPriority w:val="99"/>
    <w:semiHidden/>
    <w:rsid w:val="00113C32"/>
    <w:rPr>
      <w:b/>
      <w:bCs/>
    </w:rPr>
  </w:style>
  <w:style w:type="paragraph" w:styleId="BalloonText">
    <w:name w:val="Balloon Text"/>
    <w:basedOn w:val="Normal"/>
    <w:link w:val="BalloonTextChar"/>
    <w:uiPriority w:val="99"/>
    <w:semiHidden/>
    <w:unhideWhenUsed/>
    <w:rsid w:val="00113C32"/>
    <w:rPr>
      <w:rFonts w:ascii="Tahoma" w:hAnsi="Tahoma" w:cs="Tahoma"/>
      <w:sz w:val="16"/>
      <w:szCs w:val="16"/>
    </w:rPr>
  </w:style>
  <w:style w:type="character" w:customStyle="1" w:styleId="BalloonTextChar">
    <w:name w:val="Balloon Text Char"/>
    <w:link w:val="BalloonText"/>
    <w:uiPriority w:val="99"/>
    <w:semiHidden/>
    <w:rsid w:val="00113C32"/>
    <w:rPr>
      <w:rFonts w:ascii="Tahoma" w:hAnsi="Tahoma" w:cs="Tahoma"/>
      <w:sz w:val="16"/>
      <w:szCs w:val="16"/>
    </w:rPr>
  </w:style>
  <w:style w:type="character" w:customStyle="1" w:styleId="Heading1Char">
    <w:name w:val="Heading 1 Char"/>
    <w:link w:val="Heading1"/>
    <w:uiPriority w:val="9"/>
    <w:rsid w:val="0029432E"/>
    <w:rPr>
      <w:color w:val="000000"/>
      <w:sz w:val="24"/>
      <w:u w:val="single"/>
    </w:rPr>
  </w:style>
  <w:style w:type="character" w:customStyle="1" w:styleId="Heading2Char">
    <w:name w:val="Heading 2 Char"/>
    <w:link w:val="Heading2"/>
    <w:uiPriority w:val="9"/>
    <w:rsid w:val="0029432E"/>
    <w:rPr>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20686">
      <w:bodyDiv w:val="1"/>
      <w:marLeft w:val="0"/>
      <w:marRight w:val="0"/>
      <w:marTop w:val="0"/>
      <w:marBottom w:val="0"/>
      <w:divBdr>
        <w:top w:val="none" w:sz="0" w:space="0" w:color="auto"/>
        <w:left w:val="none" w:sz="0" w:space="0" w:color="auto"/>
        <w:bottom w:val="none" w:sz="0" w:space="0" w:color="auto"/>
        <w:right w:val="none" w:sz="0" w:space="0" w:color="auto"/>
      </w:divBdr>
    </w:div>
    <w:div w:id="139219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BBD32C-CE36-445A-B150-2936247EF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860FB-00B4-492E-B9B9-AD5568335E4C}">
  <ds:schemaRefs>
    <ds:schemaRef ds:uri="http://schemas.microsoft.com/sharepoint/v3/contenttype/forms"/>
  </ds:schemaRefs>
</ds:datastoreItem>
</file>

<file path=customXml/itemProps3.xml><?xml version="1.0" encoding="utf-8"?>
<ds:datastoreItem xmlns:ds="http://schemas.openxmlformats.org/officeDocument/2006/customXml" ds:itemID="{CDD125B1-6E47-4E3B-AB39-3FDE8A4D3104}">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Harrison</dc:creator>
  <cp:keywords/>
  <cp:lastModifiedBy>April Hoy</cp:lastModifiedBy>
  <cp:revision>7</cp:revision>
  <dcterms:created xsi:type="dcterms:W3CDTF">2022-08-05T16:21:00Z</dcterms:created>
  <dcterms:modified xsi:type="dcterms:W3CDTF">2025-06-30T21:55:00Z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263000</vt:r8>
  </property>
  <property fmtid="{D5CDD505-2E9C-101B-9397-08002B2CF9AE}" pid="4" name="MediaServiceImageTags">
    <vt:lpwstr/>
  </property>
</Properties>
</file>