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DE27" w14:textId="27AD61AD" w:rsidR="005647E4" w:rsidRPr="00532F7E" w:rsidRDefault="007C7916" w:rsidP="00084D97">
      <w:pPr>
        <w:spacing w:line="240" w:lineRule="atLeast"/>
        <w:rPr>
          <w:b/>
          <w:color w:val="000000"/>
        </w:rPr>
      </w:pPr>
      <w:r w:rsidRPr="00532F7E">
        <w:rPr>
          <w:b/>
          <w:color w:val="000000"/>
        </w:rPr>
        <w:t>Bruneau-Grand View Joint School District #365</w:t>
      </w:r>
    </w:p>
    <w:p w14:paraId="3BBA5FBA" w14:textId="77777777" w:rsidR="003E09A3" w:rsidRPr="00532F7E" w:rsidRDefault="003E09A3" w:rsidP="00084D97">
      <w:pPr>
        <w:spacing w:line="240" w:lineRule="atLeast"/>
        <w:rPr>
          <w:b/>
          <w:color w:val="000000"/>
        </w:rPr>
      </w:pPr>
    </w:p>
    <w:p w14:paraId="77F72913" w14:textId="77777777" w:rsidR="00356727" w:rsidRPr="00532F7E" w:rsidRDefault="00356727" w:rsidP="00D46398">
      <w:pPr>
        <w:tabs>
          <w:tab w:val="right" w:pos="9360"/>
        </w:tabs>
        <w:spacing w:line="240" w:lineRule="atLeast"/>
        <w:rPr>
          <w:color w:val="000000"/>
        </w:rPr>
      </w:pPr>
      <w:r w:rsidRPr="00532F7E">
        <w:rPr>
          <w:b/>
        </w:rPr>
        <w:t>FINANCIAL MANAGEMENT</w:t>
      </w:r>
      <w:r w:rsidRPr="00532F7E">
        <w:rPr>
          <w:b/>
          <w:color w:val="000000"/>
        </w:rPr>
        <w:tab/>
      </w:r>
      <w:r w:rsidR="002C3E58" w:rsidRPr="00532F7E">
        <w:rPr>
          <w:b/>
          <w:color w:val="000000"/>
        </w:rPr>
        <w:t>7</w:t>
      </w:r>
      <w:r w:rsidR="004E407D" w:rsidRPr="00532F7E">
        <w:rPr>
          <w:b/>
          <w:color w:val="000000"/>
        </w:rPr>
        <w:t>320</w:t>
      </w:r>
      <w:r w:rsidR="00FC19A5" w:rsidRPr="00532F7E">
        <w:rPr>
          <w:b/>
          <w:color w:val="000000"/>
        </w:rPr>
        <w:t>P</w:t>
      </w:r>
      <w:r w:rsidR="00406C9B" w:rsidRPr="00532F7E">
        <w:rPr>
          <w:b/>
          <w:color w:val="000000"/>
        </w:rPr>
        <w:t>2</w:t>
      </w:r>
    </w:p>
    <w:p w14:paraId="5FEFBB2E" w14:textId="77777777" w:rsidR="007245CF" w:rsidRPr="00532F7E" w:rsidRDefault="007245CF" w:rsidP="00084D97">
      <w:pPr>
        <w:spacing w:line="240" w:lineRule="atLeast"/>
        <w:rPr>
          <w:color w:val="000000"/>
          <w:u w:val="single"/>
        </w:rPr>
      </w:pPr>
    </w:p>
    <w:p w14:paraId="0AECC887" w14:textId="77777777" w:rsidR="003E09A3" w:rsidRPr="001C5987" w:rsidRDefault="00406C9B" w:rsidP="00084D97">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532F7E">
        <w:t>Selected Items of Cost</w:t>
      </w:r>
    </w:p>
    <w:p w14:paraId="38D59D57" w14:textId="77777777" w:rsidR="003E09A3" w:rsidRPr="001C5987" w:rsidRDefault="003E09A3" w:rsidP="00084D97">
      <w:pPr>
        <w:spacing w:line="240" w:lineRule="atLeast"/>
        <w:rPr>
          <w:color w:val="000000"/>
          <w:u w:val="single"/>
        </w:rPr>
      </w:pPr>
    </w:p>
    <w:p w14:paraId="7601D237" w14:textId="61A6CD5A" w:rsidR="00406C9B" w:rsidRPr="001C5987" w:rsidRDefault="00406C9B" w:rsidP="00084D97">
      <w:pPr>
        <w:spacing w:line="240" w:lineRule="atLeast"/>
        <w:rPr>
          <w:color w:val="000000"/>
        </w:rPr>
      </w:pPr>
      <w:r w:rsidRPr="001C5987">
        <w:rPr>
          <w:color w:val="000000"/>
        </w:rPr>
        <w:t>2 CFR Part 200 examines the allowability of 55 specific cost items (commonly referred to as Selected Items of Cost). These cost items are listed in the chart below along with the rule where the allowabili</w:t>
      </w:r>
      <w:r w:rsidR="00E32D86">
        <w:rPr>
          <w:color w:val="000000"/>
        </w:rPr>
        <w:t>t</w:t>
      </w:r>
      <w:r w:rsidRPr="001C5987">
        <w:rPr>
          <w:color w:val="000000"/>
        </w:rPr>
        <w:t xml:space="preserve">y of the item is discussed. Please do not assume that an item is allowable because it is specifically listed in the regulation, as it may be unallowable despite its inclusion in the selected items of cost section. The expenditure may be unallowable for </w:t>
      </w:r>
      <w:proofErr w:type="gramStart"/>
      <w:r w:rsidRPr="001C5987">
        <w:rPr>
          <w:color w:val="000000"/>
        </w:rPr>
        <w:t>a number of</w:t>
      </w:r>
      <w:proofErr w:type="gramEnd"/>
      <w:r w:rsidRPr="001C5987">
        <w:rPr>
          <w:color w:val="000000"/>
        </w:rPr>
        <w:t xml:space="preserve"> reasons, including: </w:t>
      </w:r>
    </w:p>
    <w:p w14:paraId="3EEA905A" w14:textId="77777777" w:rsidR="00406C9B" w:rsidRPr="001C5987" w:rsidRDefault="00406C9B" w:rsidP="00084D97">
      <w:pPr>
        <w:spacing w:line="240" w:lineRule="atLeast"/>
        <w:rPr>
          <w:color w:val="000000"/>
        </w:rPr>
      </w:pPr>
    </w:p>
    <w:p w14:paraId="47B096A6" w14:textId="77777777" w:rsidR="00406C9B" w:rsidRPr="001C5987" w:rsidRDefault="00406C9B" w:rsidP="00084D97">
      <w:pPr>
        <w:numPr>
          <w:ilvl w:val="0"/>
          <w:numId w:val="5"/>
        </w:numPr>
        <w:spacing w:line="240" w:lineRule="atLeast"/>
        <w:rPr>
          <w:color w:val="000000"/>
        </w:rPr>
      </w:pPr>
      <w:r w:rsidRPr="001C5987">
        <w:rPr>
          <w:color w:val="000000"/>
        </w:rPr>
        <w:t xml:space="preserve">The express language of the regulation states the item is </w:t>
      </w:r>
      <w:proofErr w:type="gramStart"/>
      <w:r w:rsidRPr="001C5987">
        <w:rPr>
          <w:color w:val="000000"/>
        </w:rPr>
        <w:t>unallowable;</w:t>
      </w:r>
      <w:proofErr w:type="gramEnd"/>
      <w:r w:rsidRPr="001C5987">
        <w:rPr>
          <w:color w:val="000000"/>
        </w:rPr>
        <w:t xml:space="preserve"> </w:t>
      </w:r>
    </w:p>
    <w:p w14:paraId="5C9042DB" w14:textId="77777777" w:rsidR="00406C9B" w:rsidRPr="001C5987" w:rsidRDefault="00406C9B" w:rsidP="00084D97">
      <w:pPr>
        <w:numPr>
          <w:ilvl w:val="0"/>
          <w:numId w:val="5"/>
        </w:numPr>
        <w:spacing w:line="240" w:lineRule="atLeast"/>
        <w:rPr>
          <w:color w:val="000000"/>
        </w:rPr>
      </w:pPr>
      <w:r w:rsidRPr="001C5987">
        <w:rPr>
          <w:color w:val="000000"/>
        </w:rPr>
        <w:t xml:space="preserve">The terms and conditions of the grant deem the item unallowable; or </w:t>
      </w:r>
    </w:p>
    <w:p w14:paraId="2561C29F" w14:textId="77777777" w:rsidR="00406C9B" w:rsidRPr="001C5987" w:rsidRDefault="00406C9B" w:rsidP="00084D97">
      <w:pPr>
        <w:numPr>
          <w:ilvl w:val="0"/>
          <w:numId w:val="5"/>
        </w:numPr>
        <w:spacing w:line="240" w:lineRule="atLeast"/>
        <w:rPr>
          <w:color w:val="000000"/>
        </w:rPr>
      </w:pPr>
      <w:r w:rsidRPr="001C5987">
        <w:rPr>
          <w:color w:val="000000"/>
        </w:rPr>
        <w:t xml:space="preserve">State/local restrictions dictate that the item is unallowable. </w:t>
      </w:r>
    </w:p>
    <w:p w14:paraId="3274194A" w14:textId="77777777" w:rsidR="00406C9B" w:rsidRPr="001C5987" w:rsidRDefault="00406C9B" w:rsidP="00084D97">
      <w:pPr>
        <w:spacing w:line="240" w:lineRule="atLeast"/>
        <w:rPr>
          <w:color w:val="000000"/>
        </w:rPr>
      </w:pPr>
    </w:p>
    <w:p w14:paraId="2AFB0952" w14:textId="77777777" w:rsidR="00406C9B" w:rsidRPr="001C5987" w:rsidRDefault="00406C9B" w:rsidP="00084D97">
      <w:pPr>
        <w:spacing w:line="240" w:lineRule="atLeast"/>
        <w:rPr>
          <w:color w:val="000000"/>
        </w:rPr>
      </w:pPr>
      <w:r w:rsidRPr="001C5987">
        <w:rPr>
          <w:color w:val="000000"/>
        </w:rPr>
        <w:t>The item may also be unallowable because it does not meet one of the cost principles, such as being reasonable because it is considered too expensive. If an item is unallowable for any of these reasons, federal funds cannot be used to purchase it.</w:t>
      </w:r>
    </w:p>
    <w:p w14:paraId="7BA155AB" w14:textId="77777777" w:rsidR="00406C9B" w:rsidRPr="001C5987" w:rsidRDefault="00406C9B" w:rsidP="00084D97">
      <w:pPr>
        <w:spacing w:line="240" w:lineRule="atLeast"/>
        <w:rPr>
          <w:color w:val="000000"/>
        </w:rPr>
      </w:pPr>
      <w:r w:rsidRPr="001C5987">
        <w:rPr>
          <w:color w:val="000000"/>
        </w:rPr>
        <w:t xml:space="preserve"> </w:t>
      </w:r>
    </w:p>
    <w:p w14:paraId="77607AE0" w14:textId="77777777" w:rsidR="00406C9B" w:rsidRPr="001C5987" w:rsidRDefault="00406C9B" w:rsidP="00084D97">
      <w:pPr>
        <w:spacing w:line="240" w:lineRule="atLeast"/>
        <w:rPr>
          <w:color w:val="000000"/>
        </w:rPr>
      </w:pPr>
      <w:r w:rsidRPr="001C5987">
        <w:rPr>
          <w:color w:val="000000"/>
        </w:rPr>
        <w:t xml:space="preserve">District personnel responsible for spending federal grant funds and for determining allowability shall be familiar with the Part 200 selected items of cost section. The Superintendent and Business Manager shall follow these rules when charging these specific expenditures to a federal grant. When applicable, the Superintendent and/or Business Manager shall check costs against the selected items of cost requirements to ensure the cost is allowable. In addition, State, District and program-specific rules may deem a cost unallowable, and District personnel shall follow those non-federal rules as well. </w:t>
      </w:r>
    </w:p>
    <w:p w14:paraId="4B56EA05" w14:textId="77777777" w:rsidR="00406C9B" w:rsidRPr="001C5987" w:rsidRDefault="00406C9B" w:rsidP="00084D97">
      <w:pPr>
        <w:spacing w:line="240" w:lineRule="atLeast"/>
        <w:rPr>
          <w:color w:val="000000"/>
        </w:rPr>
      </w:pPr>
    </w:p>
    <w:p w14:paraId="605CAB64" w14:textId="77777777" w:rsidR="00674B6A" w:rsidRPr="001C5987" w:rsidRDefault="00406C9B" w:rsidP="00084D97">
      <w:pPr>
        <w:spacing w:line="240" w:lineRule="atLeast"/>
        <w:rPr>
          <w:color w:val="000000"/>
        </w:rPr>
      </w:pPr>
      <w:r w:rsidRPr="001C5987">
        <w:rPr>
          <w:color w:val="000000"/>
        </w:rPr>
        <w:t>The selected item of cost addressed in Part 200 includes the following (in alphabetical order):</w:t>
      </w:r>
    </w:p>
    <w:p w14:paraId="5E27F28B" w14:textId="77777777" w:rsidR="00406C9B" w:rsidRPr="001C5987" w:rsidRDefault="00406C9B" w:rsidP="00084D97">
      <w:pPr>
        <w:spacing w:line="240" w:lineRule="atLeast"/>
        <w:rPr>
          <w:color w:val="000000"/>
        </w:rPr>
      </w:pPr>
    </w:p>
    <w:tbl>
      <w:tblPr>
        <w:tblW w:w="9270" w:type="dxa"/>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10"/>
        <w:gridCol w:w="2160"/>
      </w:tblGrid>
      <w:tr w:rsidR="00406C9B" w:rsidRPr="001C5987" w14:paraId="0780A65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90A8D2" w14:textId="77777777" w:rsidR="00406C9B" w:rsidRPr="001C5987" w:rsidRDefault="00406C9B" w:rsidP="00084D97">
            <w:pPr>
              <w:rPr>
                <w:b/>
                <w:szCs w:val="24"/>
              </w:rPr>
            </w:pPr>
            <w:r w:rsidRPr="001C5987">
              <w:rPr>
                <w:b/>
                <w:szCs w:val="24"/>
              </w:rPr>
              <w:t>Item of Cost</w:t>
            </w:r>
          </w:p>
        </w:tc>
        <w:tc>
          <w:tcPr>
            <w:tcW w:w="2160" w:type="dxa"/>
            <w:tcBorders>
              <w:bottom w:val="single" w:sz="8" w:space="0" w:color="000000"/>
              <w:right w:val="single" w:sz="8" w:space="0" w:color="000000"/>
            </w:tcBorders>
            <w:tcMar>
              <w:top w:w="100" w:type="dxa"/>
              <w:left w:w="100" w:type="dxa"/>
              <w:bottom w:w="100" w:type="dxa"/>
              <w:right w:w="100" w:type="dxa"/>
            </w:tcMar>
          </w:tcPr>
          <w:p w14:paraId="71A95076" w14:textId="77777777" w:rsidR="00406C9B" w:rsidRPr="001C5987" w:rsidRDefault="00406C9B" w:rsidP="00084D97">
            <w:pPr>
              <w:rPr>
                <w:b/>
                <w:szCs w:val="24"/>
              </w:rPr>
            </w:pPr>
            <w:r w:rsidRPr="001C5987">
              <w:rPr>
                <w:b/>
                <w:szCs w:val="24"/>
              </w:rPr>
              <w:t>Citation of Allowability Rule</w:t>
            </w:r>
          </w:p>
        </w:tc>
      </w:tr>
      <w:tr w:rsidR="00406C9B" w:rsidRPr="001C5987" w14:paraId="12B40DEF"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7A51F6" w14:textId="77777777" w:rsidR="00406C9B" w:rsidRPr="001C5987" w:rsidRDefault="00406C9B" w:rsidP="00084D97">
            <w:pPr>
              <w:rPr>
                <w:szCs w:val="24"/>
              </w:rPr>
            </w:pPr>
            <w:r w:rsidRPr="001C5987">
              <w:rPr>
                <w:szCs w:val="24"/>
              </w:rPr>
              <w:t>Advertising and public relations costs</w:t>
            </w:r>
          </w:p>
        </w:tc>
        <w:tc>
          <w:tcPr>
            <w:tcW w:w="2160" w:type="dxa"/>
            <w:tcBorders>
              <w:bottom w:val="single" w:sz="8" w:space="0" w:color="000000"/>
              <w:right w:val="single" w:sz="8" w:space="0" w:color="000000"/>
            </w:tcBorders>
            <w:tcMar>
              <w:top w:w="100" w:type="dxa"/>
              <w:left w:w="100" w:type="dxa"/>
              <w:bottom w:w="100" w:type="dxa"/>
              <w:right w:w="100" w:type="dxa"/>
            </w:tcMar>
          </w:tcPr>
          <w:p w14:paraId="08A73BF6" w14:textId="77777777" w:rsidR="00406C9B" w:rsidRPr="001C5987" w:rsidRDefault="00406C9B" w:rsidP="00084D97">
            <w:pPr>
              <w:rPr>
                <w:szCs w:val="24"/>
              </w:rPr>
            </w:pPr>
            <w:r w:rsidRPr="001C5987">
              <w:rPr>
                <w:szCs w:val="24"/>
              </w:rPr>
              <w:t>2 CFR § 200.421</w:t>
            </w:r>
          </w:p>
        </w:tc>
      </w:tr>
      <w:tr w:rsidR="00406C9B" w:rsidRPr="001C5987" w14:paraId="3EA4E0F0"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873AD4" w14:textId="77777777" w:rsidR="00406C9B" w:rsidRPr="001C5987" w:rsidRDefault="00406C9B" w:rsidP="00084D97">
            <w:pPr>
              <w:rPr>
                <w:szCs w:val="24"/>
              </w:rPr>
            </w:pPr>
            <w:r w:rsidRPr="001C5987">
              <w:rPr>
                <w:szCs w:val="24"/>
              </w:rPr>
              <w:t>Advisory councils</w:t>
            </w:r>
          </w:p>
        </w:tc>
        <w:tc>
          <w:tcPr>
            <w:tcW w:w="2160" w:type="dxa"/>
            <w:tcBorders>
              <w:bottom w:val="single" w:sz="8" w:space="0" w:color="000000"/>
              <w:right w:val="single" w:sz="8" w:space="0" w:color="000000"/>
            </w:tcBorders>
            <w:tcMar>
              <w:top w:w="100" w:type="dxa"/>
              <w:left w:w="100" w:type="dxa"/>
              <w:bottom w:w="100" w:type="dxa"/>
              <w:right w:w="100" w:type="dxa"/>
            </w:tcMar>
          </w:tcPr>
          <w:p w14:paraId="7EE8A8E9" w14:textId="77777777" w:rsidR="00406C9B" w:rsidRPr="001C5987" w:rsidRDefault="00406C9B" w:rsidP="00084D97">
            <w:pPr>
              <w:rPr>
                <w:szCs w:val="24"/>
              </w:rPr>
            </w:pPr>
            <w:r w:rsidRPr="001C5987">
              <w:rPr>
                <w:szCs w:val="24"/>
              </w:rPr>
              <w:t>2 CFR § 200.422</w:t>
            </w:r>
          </w:p>
        </w:tc>
      </w:tr>
      <w:tr w:rsidR="00406C9B" w:rsidRPr="001C5987" w14:paraId="2DBBA161"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563F69" w14:textId="77777777" w:rsidR="00406C9B" w:rsidRPr="001C5987" w:rsidRDefault="00406C9B" w:rsidP="00084D97">
            <w:pPr>
              <w:rPr>
                <w:szCs w:val="24"/>
              </w:rPr>
            </w:pPr>
            <w:r w:rsidRPr="001C5987">
              <w:rPr>
                <w:szCs w:val="24"/>
              </w:rPr>
              <w:t>Alcoholic beverages</w:t>
            </w:r>
          </w:p>
        </w:tc>
        <w:tc>
          <w:tcPr>
            <w:tcW w:w="2160" w:type="dxa"/>
            <w:tcBorders>
              <w:bottom w:val="single" w:sz="8" w:space="0" w:color="000000"/>
              <w:right w:val="single" w:sz="8" w:space="0" w:color="000000"/>
            </w:tcBorders>
            <w:tcMar>
              <w:top w:w="100" w:type="dxa"/>
              <w:left w:w="100" w:type="dxa"/>
              <w:bottom w:w="100" w:type="dxa"/>
              <w:right w:w="100" w:type="dxa"/>
            </w:tcMar>
          </w:tcPr>
          <w:p w14:paraId="45CB9262" w14:textId="77777777" w:rsidR="00406C9B" w:rsidRPr="001C5987" w:rsidRDefault="00406C9B" w:rsidP="00084D97">
            <w:pPr>
              <w:rPr>
                <w:szCs w:val="24"/>
              </w:rPr>
            </w:pPr>
            <w:r w:rsidRPr="001C5987">
              <w:rPr>
                <w:szCs w:val="24"/>
              </w:rPr>
              <w:t>2 CFR § 200.423</w:t>
            </w:r>
          </w:p>
        </w:tc>
      </w:tr>
      <w:tr w:rsidR="00406C9B" w:rsidRPr="001C5987" w14:paraId="7D9CAA8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2ACFAC" w14:textId="77777777" w:rsidR="00406C9B" w:rsidRPr="001C5987" w:rsidRDefault="00406C9B" w:rsidP="00084D97">
            <w:pPr>
              <w:rPr>
                <w:szCs w:val="24"/>
              </w:rPr>
            </w:pPr>
            <w:r w:rsidRPr="001C5987">
              <w:rPr>
                <w:szCs w:val="24"/>
              </w:rPr>
              <w:t>Alumni/ae activities</w:t>
            </w:r>
          </w:p>
        </w:tc>
        <w:tc>
          <w:tcPr>
            <w:tcW w:w="2160" w:type="dxa"/>
            <w:tcBorders>
              <w:bottom w:val="single" w:sz="8" w:space="0" w:color="000000"/>
              <w:right w:val="single" w:sz="8" w:space="0" w:color="000000"/>
            </w:tcBorders>
            <w:tcMar>
              <w:top w:w="100" w:type="dxa"/>
              <w:left w:w="100" w:type="dxa"/>
              <w:bottom w:w="100" w:type="dxa"/>
              <w:right w:w="100" w:type="dxa"/>
            </w:tcMar>
          </w:tcPr>
          <w:p w14:paraId="0F6DAD43" w14:textId="77777777" w:rsidR="00406C9B" w:rsidRPr="001C5987" w:rsidRDefault="00406C9B" w:rsidP="00084D97">
            <w:pPr>
              <w:rPr>
                <w:szCs w:val="24"/>
              </w:rPr>
            </w:pPr>
            <w:r w:rsidRPr="001C5987">
              <w:rPr>
                <w:szCs w:val="24"/>
              </w:rPr>
              <w:t>2 CFR § 200.424</w:t>
            </w:r>
          </w:p>
        </w:tc>
      </w:tr>
      <w:tr w:rsidR="00406C9B" w:rsidRPr="001C5987" w14:paraId="1DBBBAF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469F95" w14:textId="77777777" w:rsidR="00406C9B" w:rsidRPr="001C5987" w:rsidRDefault="00406C9B" w:rsidP="00084D97">
            <w:pPr>
              <w:rPr>
                <w:szCs w:val="24"/>
              </w:rPr>
            </w:pPr>
            <w:r w:rsidRPr="001C5987">
              <w:rPr>
                <w:szCs w:val="24"/>
              </w:rPr>
              <w:t>Audit services</w:t>
            </w:r>
          </w:p>
        </w:tc>
        <w:tc>
          <w:tcPr>
            <w:tcW w:w="2160" w:type="dxa"/>
            <w:tcBorders>
              <w:bottom w:val="single" w:sz="8" w:space="0" w:color="000000"/>
              <w:right w:val="single" w:sz="8" w:space="0" w:color="000000"/>
            </w:tcBorders>
            <w:tcMar>
              <w:top w:w="100" w:type="dxa"/>
              <w:left w:w="100" w:type="dxa"/>
              <w:bottom w:w="100" w:type="dxa"/>
              <w:right w:w="100" w:type="dxa"/>
            </w:tcMar>
          </w:tcPr>
          <w:p w14:paraId="76650D4A" w14:textId="77777777" w:rsidR="00406C9B" w:rsidRPr="001C5987" w:rsidRDefault="00406C9B" w:rsidP="00084D97">
            <w:pPr>
              <w:rPr>
                <w:szCs w:val="24"/>
              </w:rPr>
            </w:pPr>
            <w:r w:rsidRPr="001C5987">
              <w:rPr>
                <w:szCs w:val="24"/>
              </w:rPr>
              <w:t>2 CFR § 200.425</w:t>
            </w:r>
          </w:p>
        </w:tc>
      </w:tr>
      <w:tr w:rsidR="00406C9B" w:rsidRPr="001C5987" w14:paraId="7BC18CB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001235" w14:textId="77777777" w:rsidR="00406C9B" w:rsidRPr="001C5987" w:rsidRDefault="00406C9B" w:rsidP="00084D97">
            <w:pPr>
              <w:rPr>
                <w:szCs w:val="24"/>
              </w:rPr>
            </w:pPr>
            <w:r w:rsidRPr="001C5987">
              <w:rPr>
                <w:szCs w:val="24"/>
              </w:rPr>
              <w:t>Bad debts</w:t>
            </w:r>
          </w:p>
        </w:tc>
        <w:tc>
          <w:tcPr>
            <w:tcW w:w="2160" w:type="dxa"/>
            <w:tcBorders>
              <w:bottom w:val="single" w:sz="8" w:space="0" w:color="000000"/>
              <w:right w:val="single" w:sz="8" w:space="0" w:color="000000"/>
            </w:tcBorders>
            <w:tcMar>
              <w:top w:w="100" w:type="dxa"/>
              <w:left w:w="100" w:type="dxa"/>
              <w:bottom w:w="100" w:type="dxa"/>
              <w:right w:w="100" w:type="dxa"/>
            </w:tcMar>
          </w:tcPr>
          <w:p w14:paraId="0BC766DB" w14:textId="77777777" w:rsidR="00406C9B" w:rsidRPr="001C5987" w:rsidRDefault="00406C9B" w:rsidP="00084D97">
            <w:pPr>
              <w:rPr>
                <w:szCs w:val="24"/>
              </w:rPr>
            </w:pPr>
            <w:r w:rsidRPr="001C5987">
              <w:rPr>
                <w:szCs w:val="24"/>
              </w:rPr>
              <w:t>2 CFR § 200.426</w:t>
            </w:r>
          </w:p>
        </w:tc>
      </w:tr>
      <w:tr w:rsidR="00406C9B" w:rsidRPr="001C5987" w14:paraId="033A917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411CCE" w14:textId="77777777" w:rsidR="00406C9B" w:rsidRPr="001C5987" w:rsidRDefault="00406C9B" w:rsidP="00084D97">
            <w:pPr>
              <w:rPr>
                <w:szCs w:val="24"/>
              </w:rPr>
            </w:pPr>
            <w:r w:rsidRPr="001C5987">
              <w:rPr>
                <w:szCs w:val="24"/>
              </w:rPr>
              <w:t>Bonding costs</w:t>
            </w:r>
          </w:p>
        </w:tc>
        <w:tc>
          <w:tcPr>
            <w:tcW w:w="2160" w:type="dxa"/>
            <w:tcBorders>
              <w:bottom w:val="single" w:sz="8" w:space="0" w:color="000000"/>
              <w:right w:val="single" w:sz="8" w:space="0" w:color="000000"/>
            </w:tcBorders>
            <w:tcMar>
              <w:top w:w="100" w:type="dxa"/>
              <w:left w:w="100" w:type="dxa"/>
              <w:bottom w:w="100" w:type="dxa"/>
              <w:right w:w="100" w:type="dxa"/>
            </w:tcMar>
          </w:tcPr>
          <w:p w14:paraId="1BFAE547" w14:textId="77777777" w:rsidR="00406C9B" w:rsidRPr="001C5987" w:rsidRDefault="00406C9B" w:rsidP="00084D97">
            <w:pPr>
              <w:rPr>
                <w:szCs w:val="24"/>
              </w:rPr>
            </w:pPr>
            <w:r w:rsidRPr="001C5987">
              <w:rPr>
                <w:szCs w:val="24"/>
              </w:rPr>
              <w:t>2 CFR § 200.427</w:t>
            </w:r>
          </w:p>
        </w:tc>
      </w:tr>
      <w:tr w:rsidR="00406C9B" w:rsidRPr="001C5987" w14:paraId="43516CF7"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EC20D4" w14:textId="77777777" w:rsidR="00406C9B" w:rsidRPr="001C5987" w:rsidRDefault="00406C9B" w:rsidP="00084D97">
            <w:pPr>
              <w:rPr>
                <w:szCs w:val="24"/>
              </w:rPr>
            </w:pPr>
            <w:r w:rsidRPr="001C5987">
              <w:rPr>
                <w:szCs w:val="24"/>
              </w:rPr>
              <w:lastRenderedPageBreak/>
              <w:t>Collection of improper payments</w:t>
            </w:r>
          </w:p>
        </w:tc>
        <w:tc>
          <w:tcPr>
            <w:tcW w:w="2160" w:type="dxa"/>
            <w:tcBorders>
              <w:bottom w:val="single" w:sz="8" w:space="0" w:color="000000"/>
              <w:right w:val="single" w:sz="8" w:space="0" w:color="000000"/>
            </w:tcBorders>
            <w:tcMar>
              <w:top w:w="100" w:type="dxa"/>
              <w:left w:w="100" w:type="dxa"/>
              <w:bottom w:w="100" w:type="dxa"/>
              <w:right w:w="100" w:type="dxa"/>
            </w:tcMar>
          </w:tcPr>
          <w:p w14:paraId="15B45C9B" w14:textId="77777777" w:rsidR="00406C9B" w:rsidRPr="001C5987" w:rsidRDefault="00406C9B" w:rsidP="00084D97">
            <w:pPr>
              <w:rPr>
                <w:szCs w:val="24"/>
              </w:rPr>
            </w:pPr>
            <w:r w:rsidRPr="001C5987">
              <w:rPr>
                <w:szCs w:val="24"/>
              </w:rPr>
              <w:t>2 CFR § 200.428</w:t>
            </w:r>
          </w:p>
        </w:tc>
      </w:tr>
      <w:tr w:rsidR="00406C9B" w:rsidRPr="001C5987" w14:paraId="6DE4386F"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CE2496" w14:textId="77777777" w:rsidR="00406C9B" w:rsidRPr="001C5987" w:rsidRDefault="00406C9B" w:rsidP="00084D97">
            <w:pPr>
              <w:rPr>
                <w:szCs w:val="24"/>
              </w:rPr>
            </w:pPr>
            <w:r w:rsidRPr="001C5987">
              <w:rPr>
                <w:szCs w:val="24"/>
              </w:rPr>
              <w:t>Commencement and convocation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705E54B3" w14:textId="77777777" w:rsidR="00406C9B" w:rsidRPr="001C5987" w:rsidRDefault="00406C9B" w:rsidP="00084D97">
            <w:pPr>
              <w:rPr>
                <w:szCs w:val="24"/>
              </w:rPr>
            </w:pPr>
            <w:r w:rsidRPr="001C5987">
              <w:rPr>
                <w:szCs w:val="24"/>
              </w:rPr>
              <w:t>2 CFR § 200.429</w:t>
            </w:r>
          </w:p>
        </w:tc>
      </w:tr>
      <w:tr w:rsidR="00406C9B" w:rsidRPr="001C5987" w14:paraId="3DE8244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55D942" w14:textId="77777777" w:rsidR="00406C9B" w:rsidRPr="001C5987" w:rsidRDefault="00406C9B" w:rsidP="00084D97">
            <w:pPr>
              <w:rPr>
                <w:szCs w:val="24"/>
              </w:rPr>
            </w:pPr>
            <w:r w:rsidRPr="001C5987">
              <w:rPr>
                <w:szCs w:val="24"/>
              </w:rPr>
              <w:t>Compensation – personal services</w:t>
            </w:r>
          </w:p>
        </w:tc>
        <w:tc>
          <w:tcPr>
            <w:tcW w:w="2160" w:type="dxa"/>
            <w:tcBorders>
              <w:bottom w:val="single" w:sz="8" w:space="0" w:color="000000"/>
              <w:right w:val="single" w:sz="8" w:space="0" w:color="000000"/>
            </w:tcBorders>
            <w:tcMar>
              <w:top w:w="100" w:type="dxa"/>
              <w:left w:w="100" w:type="dxa"/>
              <w:bottom w:w="100" w:type="dxa"/>
              <w:right w:w="100" w:type="dxa"/>
            </w:tcMar>
          </w:tcPr>
          <w:p w14:paraId="637C9835" w14:textId="77777777" w:rsidR="00406C9B" w:rsidRPr="001C5987" w:rsidRDefault="00406C9B" w:rsidP="00084D97">
            <w:pPr>
              <w:rPr>
                <w:szCs w:val="24"/>
              </w:rPr>
            </w:pPr>
            <w:r w:rsidRPr="001C5987">
              <w:rPr>
                <w:szCs w:val="24"/>
              </w:rPr>
              <w:t>2 CFR § 200.430</w:t>
            </w:r>
          </w:p>
        </w:tc>
      </w:tr>
      <w:tr w:rsidR="00406C9B" w:rsidRPr="001C5987" w14:paraId="2FF6D4E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C4E81A" w14:textId="77777777" w:rsidR="00406C9B" w:rsidRPr="001C5987" w:rsidRDefault="00406C9B" w:rsidP="00084D97">
            <w:pPr>
              <w:rPr>
                <w:szCs w:val="24"/>
              </w:rPr>
            </w:pPr>
            <w:r w:rsidRPr="001C5987">
              <w:rPr>
                <w:szCs w:val="24"/>
              </w:rPr>
              <w:t>Compensation – fringe benefits</w:t>
            </w:r>
          </w:p>
        </w:tc>
        <w:tc>
          <w:tcPr>
            <w:tcW w:w="2160" w:type="dxa"/>
            <w:tcBorders>
              <w:bottom w:val="single" w:sz="8" w:space="0" w:color="000000"/>
              <w:right w:val="single" w:sz="8" w:space="0" w:color="000000"/>
            </w:tcBorders>
            <w:tcMar>
              <w:top w:w="100" w:type="dxa"/>
              <w:left w:w="100" w:type="dxa"/>
              <w:bottom w:w="100" w:type="dxa"/>
              <w:right w:w="100" w:type="dxa"/>
            </w:tcMar>
          </w:tcPr>
          <w:p w14:paraId="5608F048" w14:textId="77777777" w:rsidR="00406C9B" w:rsidRPr="001C5987" w:rsidRDefault="00406C9B" w:rsidP="00084D97">
            <w:pPr>
              <w:rPr>
                <w:szCs w:val="24"/>
              </w:rPr>
            </w:pPr>
            <w:r w:rsidRPr="001C5987">
              <w:rPr>
                <w:szCs w:val="24"/>
              </w:rPr>
              <w:t>2 CFR § 200.431</w:t>
            </w:r>
          </w:p>
        </w:tc>
      </w:tr>
      <w:tr w:rsidR="00406C9B" w:rsidRPr="001C5987" w14:paraId="725F5A03"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522DC2" w14:textId="77777777" w:rsidR="00406C9B" w:rsidRPr="001C5987" w:rsidRDefault="00406C9B" w:rsidP="00084D97">
            <w:pPr>
              <w:rPr>
                <w:szCs w:val="24"/>
              </w:rPr>
            </w:pPr>
            <w:r w:rsidRPr="001C5987">
              <w:rPr>
                <w:szCs w:val="24"/>
              </w:rPr>
              <w:t>Conferences</w:t>
            </w:r>
          </w:p>
        </w:tc>
        <w:tc>
          <w:tcPr>
            <w:tcW w:w="2160" w:type="dxa"/>
            <w:tcBorders>
              <w:bottom w:val="single" w:sz="8" w:space="0" w:color="000000"/>
              <w:right w:val="single" w:sz="8" w:space="0" w:color="000000"/>
            </w:tcBorders>
            <w:tcMar>
              <w:top w:w="100" w:type="dxa"/>
              <w:left w:w="100" w:type="dxa"/>
              <w:bottom w:w="100" w:type="dxa"/>
              <w:right w:w="100" w:type="dxa"/>
            </w:tcMar>
          </w:tcPr>
          <w:p w14:paraId="0AB239C8" w14:textId="77777777" w:rsidR="00406C9B" w:rsidRPr="001C5987" w:rsidRDefault="00406C9B" w:rsidP="00084D97">
            <w:pPr>
              <w:rPr>
                <w:szCs w:val="24"/>
              </w:rPr>
            </w:pPr>
            <w:r w:rsidRPr="001C5987">
              <w:rPr>
                <w:szCs w:val="24"/>
              </w:rPr>
              <w:t>2 CFR § 200.432</w:t>
            </w:r>
          </w:p>
        </w:tc>
      </w:tr>
      <w:tr w:rsidR="00406C9B" w:rsidRPr="001C5987" w14:paraId="03A3CDE0"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0D134F" w14:textId="77777777" w:rsidR="00406C9B" w:rsidRPr="001C5987" w:rsidRDefault="00406C9B" w:rsidP="00084D97">
            <w:pPr>
              <w:rPr>
                <w:szCs w:val="24"/>
              </w:rPr>
            </w:pPr>
            <w:r w:rsidRPr="001C5987">
              <w:rPr>
                <w:szCs w:val="24"/>
              </w:rPr>
              <w:t>Contingency provisions</w:t>
            </w:r>
          </w:p>
        </w:tc>
        <w:tc>
          <w:tcPr>
            <w:tcW w:w="2160" w:type="dxa"/>
            <w:tcBorders>
              <w:bottom w:val="single" w:sz="8" w:space="0" w:color="000000"/>
              <w:right w:val="single" w:sz="8" w:space="0" w:color="000000"/>
            </w:tcBorders>
            <w:tcMar>
              <w:top w:w="100" w:type="dxa"/>
              <w:left w:w="100" w:type="dxa"/>
              <w:bottom w:w="100" w:type="dxa"/>
              <w:right w:w="100" w:type="dxa"/>
            </w:tcMar>
          </w:tcPr>
          <w:p w14:paraId="43AA9F08" w14:textId="77777777" w:rsidR="00406C9B" w:rsidRPr="001C5987" w:rsidRDefault="00406C9B" w:rsidP="00084D97">
            <w:pPr>
              <w:rPr>
                <w:szCs w:val="24"/>
              </w:rPr>
            </w:pPr>
            <w:r w:rsidRPr="001C5987">
              <w:rPr>
                <w:szCs w:val="24"/>
              </w:rPr>
              <w:t>2 CFR § 200.433</w:t>
            </w:r>
          </w:p>
        </w:tc>
      </w:tr>
      <w:tr w:rsidR="00406C9B" w:rsidRPr="001C5987" w14:paraId="3EA6AD43"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1DC74B" w14:textId="77777777" w:rsidR="00406C9B" w:rsidRPr="001C5987" w:rsidRDefault="00406C9B" w:rsidP="00084D97">
            <w:pPr>
              <w:rPr>
                <w:szCs w:val="24"/>
              </w:rPr>
            </w:pPr>
            <w:r w:rsidRPr="001C5987">
              <w:rPr>
                <w:szCs w:val="24"/>
              </w:rPr>
              <w:t>Contributions and donations</w:t>
            </w:r>
          </w:p>
        </w:tc>
        <w:tc>
          <w:tcPr>
            <w:tcW w:w="2160" w:type="dxa"/>
            <w:tcBorders>
              <w:bottom w:val="single" w:sz="8" w:space="0" w:color="000000"/>
              <w:right w:val="single" w:sz="8" w:space="0" w:color="000000"/>
            </w:tcBorders>
            <w:tcMar>
              <w:top w:w="100" w:type="dxa"/>
              <w:left w:w="100" w:type="dxa"/>
              <w:bottom w:w="100" w:type="dxa"/>
              <w:right w:w="100" w:type="dxa"/>
            </w:tcMar>
          </w:tcPr>
          <w:p w14:paraId="17735593" w14:textId="77777777" w:rsidR="00406C9B" w:rsidRPr="001C5987" w:rsidRDefault="00406C9B" w:rsidP="00084D97">
            <w:pPr>
              <w:rPr>
                <w:szCs w:val="24"/>
              </w:rPr>
            </w:pPr>
            <w:r w:rsidRPr="001C5987">
              <w:rPr>
                <w:szCs w:val="24"/>
              </w:rPr>
              <w:t>2 CFR § 200.434</w:t>
            </w:r>
          </w:p>
        </w:tc>
      </w:tr>
      <w:tr w:rsidR="00406C9B" w:rsidRPr="001C5987" w14:paraId="3CD1BE0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51BA69" w14:textId="77777777" w:rsidR="00406C9B" w:rsidRPr="001C5987" w:rsidRDefault="00406C9B" w:rsidP="00084D97">
            <w:pPr>
              <w:rPr>
                <w:szCs w:val="24"/>
              </w:rPr>
            </w:pPr>
            <w:r w:rsidRPr="001C5987">
              <w:rPr>
                <w:szCs w:val="24"/>
              </w:rPr>
              <w:t>Defense and prosecution of criminal and civil proceedings, claims, appeals</w:t>
            </w:r>
            <w:r w:rsidR="000419C2" w:rsidRPr="001C5987">
              <w:rPr>
                <w:szCs w:val="24"/>
              </w:rPr>
              <w:t>,</w:t>
            </w:r>
            <w:r w:rsidRPr="001C5987">
              <w:rPr>
                <w:szCs w:val="24"/>
              </w:rPr>
              <w:t xml:space="preserve"> and patent infringements</w:t>
            </w:r>
          </w:p>
        </w:tc>
        <w:tc>
          <w:tcPr>
            <w:tcW w:w="2160" w:type="dxa"/>
            <w:tcBorders>
              <w:bottom w:val="single" w:sz="8" w:space="0" w:color="000000"/>
              <w:right w:val="single" w:sz="8" w:space="0" w:color="000000"/>
            </w:tcBorders>
            <w:tcMar>
              <w:top w:w="100" w:type="dxa"/>
              <w:left w:w="100" w:type="dxa"/>
              <w:bottom w:w="100" w:type="dxa"/>
              <w:right w:w="100" w:type="dxa"/>
            </w:tcMar>
          </w:tcPr>
          <w:p w14:paraId="2969042B" w14:textId="77777777" w:rsidR="00406C9B" w:rsidRPr="001C5987" w:rsidRDefault="00406C9B" w:rsidP="00084D97">
            <w:pPr>
              <w:rPr>
                <w:szCs w:val="24"/>
              </w:rPr>
            </w:pPr>
            <w:r w:rsidRPr="001C5987">
              <w:rPr>
                <w:szCs w:val="24"/>
              </w:rPr>
              <w:t>2 CFR § 200.435</w:t>
            </w:r>
          </w:p>
        </w:tc>
      </w:tr>
      <w:tr w:rsidR="00406C9B" w:rsidRPr="001C5987" w14:paraId="7B72350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7445FF" w14:textId="77777777" w:rsidR="00406C9B" w:rsidRPr="001C5987" w:rsidRDefault="00406C9B" w:rsidP="00084D97">
            <w:pPr>
              <w:rPr>
                <w:szCs w:val="24"/>
              </w:rPr>
            </w:pPr>
            <w:r w:rsidRPr="001C5987">
              <w:rPr>
                <w:szCs w:val="24"/>
              </w:rPr>
              <w:t>Depreciation</w:t>
            </w:r>
          </w:p>
        </w:tc>
        <w:tc>
          <w:tcPr>
            <w:tcW w:w="2160" w:type="dxa"/>
            <w:tcBorders>
              <w:bottom w:val="single" w:sz="8" w:space="0" w:color="000000"/>
              <w:right w:val="single" w:sz="8" w:space="0" w:color="000000"/>
            </w:tcBorders>
            <w:tcMar>
              <w:top w:w="100" w:type="dxa"/>
              <w:left w:w="100" w:type="dxa"/>
              <w:bottom w:w="100" w:type="dxa"/>
              <w:right w:w="100" w:type="dxa"/>
            </w:tcMar>
          </w:tcPr>
          <w:p w14:paraId="68AE2299" w14:textId="77777777" w:rsidR="00406C9B" w:rsidRPr="001C5987" w:rsidRDefault="00406C9B" w:rsidP="00084D97">
            <w:pPr>
              <w:rPr>
                <w:szCs w:val="24"/>
              </w:rPr>
            </w:pPr>
            <w:r w:rsidRPr="001C5987">
              <w:rPr>
                <w:szCs w:val="24"/>
              </w:rPr>
              <w:t>2 CFR § 200.436</w:t>
            </w:r>
          </w:p>
        </w:tc>
      </w:tr>
      <w:tr w:rsidR="00406C9B" w:rsidRPr="001C5987" w14:paraId="65A257D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6A1C05" w14:textId="77777777" w:rsidR="00406C9B" w:rsidRPr="001C5987" w:rsidRDefault="00406C9B" w:rsidP="00084D97">
            <w:pPr>
              <w:rPr>
                <w:szCs w:val="24"/>
              </w:rPr>
            </w:pPr>
            <w:r w:rsidRPr="001C5987">
              <w:rPr>
                <w:szCs w:val="24"/>
              </w:rPr>
              <w:t>Employee health and welfare costs</w:t>
            </w:r>
          </w:p>
        </w:tc>
        <w:tc>
          <w:tcPr>
            <w:tcW w:w="2160" w:type="dxa"/>
            <w:tcBorders>
              <w:bottom w:val="single" w:sz="8" w:space="0" w:color="000000"/>
              <w:right w:val="single" w:sz="8" w:space="0" w:color="000000"/>
            </w:tcBorders>
            <w:tcMar>
              <w:top w:w="100" w:type="dxa"/>
              <w:left w:w="100" w:type="dxa"/>
              <w:bottom w:w="100" w:type="dxa"/>
              <w:right w:w="100" w:type="dxa"/>
            </w:tcMar>
          </w:tcPr>
          <w:p w14:paraId="6CC1E606" w14:textId="77777777" w:rsidR="00406C9B" w:rsidRPr="001C5987" w:rsidRDefault="00406C9B" w:rsidP="00084D97">
            <w:pPr>
              <w:rPr>
                <w:szCs w:val="24"/>
              </w:rPr>
            </w:pPr>
            <w:r w:rsidRPr="001C5987">
              <w:rPr>
                <w:szCs w:val="24"/>
              </w:rPr>
              <w:t>2 CFR § 200.437</w:t>
            </w:r>
          </w:p>
        </w:tc>
      </w:tr>
      <w:tr w:rsidR="00406C9B" w:rsidRPr="001C5987" w14:paraId="3605880B"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1076B3" w14:textId="77777777" w:rsidR="00406C9B" w:rsidRPr="001C5987" w:rsidRDefault="00406C9B" w:rsidP="00084D97">
            <w:pPr>
              <w:rPr>
                <w:szCs w:val="24"/>
              </w:rPr>
            </w:pPr>
            <w:r w:rsidRPr="001C5987">
              <w:rPr>
                <w:szCs w:val="24"/>
              </w:rPr>
              <w:t>Entertainment costs</w:t>
            </w:r>
          </w:p>
        </w:tc>
        <w:tc>
          <w:tcPr>
            <w:tcW w:w="2160" w:type="dxa"/>
            <w:tcBorders>
              <w:bottom w:val="single" w:sz="8" w:space="0" w:color="000000"/>
              <w:right w:val="single" w:sz="8" w:space="0" w:color="000000"/>
            </w:tcBorders>
            <w:tcMar>
              <w:top w:w="100" w:type="dxa"/>
              <w:left w:w="100" w:type="dxa"/>
              <w:bottom w:w="100" w:type="dxa"/>
              <w:right w:w="100" w:type="dxa"/>
            </w:tcMar>
          </w:tcPr>
          <w:p w14:paraId="32A66F38" w14:textId="77777777" w:rsidR="00406C9B" w:rsidRPr="001C5987" w:rsidRDefault="00406C9B" w:rsidP="00084D97">
            <w:pPr>
              <w:rPr>
                <w:szCs w:val="24"/>
              </w:rPr>
            </w:pPr>
            <w:r w:rsidRPr="001C5987">
              <w:rPr>
                <w:szCs w:val="24"/>
              </w:rPr>
              <w:t>2 CFR § 200.438</w:t>
            </w:r>
          </w:p>
        </w:tc>
      </w:tr>
      <w:tr w:rsidR="00406C9B" w:rsidRPr="001C5987" w14:paraId="091490C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40D987" w14:textId="77777777" w:rsidR="00406C9B" w:rsidRPr="001C5987" w:rsidRDefault="00406C9B" w:rsidP="00084D97">
            <w:pPr>
              <w:rPr>
                <w:szCs w:val="24"/>
              </w:rPr>
            </w:pPr>
            <w:r w:rsidRPr="001C5987">
              <w:rPr>
                <w:szCs w:val="24"/>
              </w:rPr>
              <w:t>Equipment and other capital expenditures</w:t>
            </w:r>
          </w:p>
        </w:tc>
        <w:tc>
          <w:tcPr>
            <w:tcW w:w="2160" w:type="dxa"/>
            <w:tcBorders>
              <w:bottom w:val="single" w:sz="8" w:space="0" w:color="000000"/>
              <w:right w:val="single" w:sz="8" w:space="0" w:color="000000"/>
            </w:tcBorders>
            <w:tcMar>
              <w:top w:w="100" w:type="dxa"/>
              <w:left w:w="100" w:type="dxa"/>
              <w:bottom w:w="100" w:type="dxa"/>
              <w:right w:w="100" w:type="dxa"/>
            </w:tcMar>
          </w:tcPr>
          <w:p w14:paraId="0BE5C71E" w14:textId="77777777" w:rsidR="00406C9B" w:rsidRPr="001C5987" w:rsidRDefault="00406C9B" w:rsidP="00084D97">
            <w:pPr>
              <w:rPr>
                <w:szCs w:val="24"/>
              </w:rPr>
            </w:pPr>
            <w:r w:rsidRPr="001C5987">
              <w:rPr>
                <w:szCs w:val="24"/>
              </w:rPr>
              <w:t>2 CFR § 200.439</w:t>
            </w:r>
          </w:p>
        </w:tc>
      </w:tr>
      <w:tr w:rsidR="00406C9B" w:rsidRPr="001C5987" w14:paraId="31DBD2FE"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031C0C" w14:textId="77777777" w:rsidR="00406C9B" w:rsidRPr="001C5987" w:rsidRDefault="00406C9B" w:rsidP="00084D97">
            <w:pPr>
              <w:rPr>
                <w:szCs w:val="24"/>
              </w:rPr>
            </w:pPr>
            <w:r w:rsidRPr="001C5987">
              <w:rPr>
                <w:szCs w:val="24"/>
              </w:rPr>
              <w:t>Exchange rates</w:t>
            </w:r>
          </w:p>
        </w:tc>
        <w:tc>
          <w:tcPr>
            <w:tcW w:w="2160" w:type="dxa"/>
            <w:tcBorders>
              <w:bottom w:val="single" w:sz="8" w:space="0" w:color="000000"/>
              <w:right w:val="single" w:sz="8" w:space="0" w:color="000000"/>
            </w:tcBorders>
            <w:tcMar>
              <w:top w:w="100" w:type="dxa"/>
              <w:left w:w="100" w:type="dxa"/>
              <w:bottom w:w="100" w:type="dxa"/>
              <w:right w:w="100" w:type="dxa"/>
            </w:tcMar>
          </w:tcPr>
          <w:p w14:paraId="1357FEEF" w14:textId="77777777" w:rsidR="00406C9B" w:rsidRPr="001C5987" w:rsidRDefault="00406C9B" w:rsidP="00084D97">
            <w:pPr>
              <w:rPr>
                <w:szCs w:val="24"/>
              </w:rPr>
            </w:pPr>
            <w:r w:rsidRPr="001C5987">
              <w:rPr>
                <w:szCs w:val="24"/>
              </w:rPr>
              <w:t>2 CFR § 200.440</w:t>
            </w:r>
          </w:p>
        </w:tc>
      </w:tr>
      <w:tr w:rsidR="00406C9B" w:rsidRPr="001C5987" w14:paraId="5D8FAEA0"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3A2EA4" w14:textId="77777777" w:rsidR="00406C9B" w:rsidRPr="001C5987" w:rsidRDefault="00406C9B" w:rsidP="00084D97">
            <w:pPr>
              <w:rPr>
                <w:szCs w:val="24"/>
              </w:rPr>
            </w:pPr>
            <w:r w:rsidRPr="001C5987">
              <w:rPr>
                <w:szCs w:val="24"/>
              </w:rPr>
              <w:t>Fines, penalties, damages</w:t>
            </w:r>
            <w:r w:rsidR="00A812C3" w:rsidRPr="001C5987">
              <w:rPr>
                <w:szCs w:val="24"/>
              </w:rPr>
              <w:t>,</w:t>
            </w:r>
            <w:r w:rsidRPr="001C5987">
              <w:rPr>
                <w:szCs w:val="24"/>
              </w:rPr>
              <w:t xml:space="preserve"> and other settlements</w:t>
            </w:r>
          </w:p>
        </w:tc>
        <w:tc>
          <w:tcPr>
            <w:tcW w:w="2160" w:type="dxa"/>
            <w:tcBorders>
              <w:bottom w:val="single" w:sz="8" w:space="0" w:color="000000"/>
              <w:right w:val="single" w:sz="8" w:space="0" w:color="000000"/>
            </w:tcBorders>
            <w:tcMar>
              <w:top w:w="100" w:type="dxa"/>
              <w:left w:w="100" w:type="dxa"/>
              <w:bottom w:w="100" w:type="dxa"/>
              <w:right w:w="100" w:type="dxa"/>
            </w:tcMar>
          </w:tcPr>
          <w:p w14:paraId="281C37A6" w14:textId="77777777" w:rsidR="00406C9B" w:rsidRPr="001C5987" w:rsidRDefault="00406C9B" w:rsidP="00084D97">
            <w:pPr>
              <w:rPr>
                <w:szCs w:val="24"/>
              </w:rPr>
            </w:pPr>
            <w:r w:rsidRPr="001C5987">
              <w:rPr>
                <w:szCs w:val="24"/>
              </w:rPr>
              <w:t>2 CFR § 200.441</w:t>
            </w:r>
          </w:p>
        </w:tc>
      </w:tr>
      <w:tr w:rsidR="00406C9B" w:rsidRPr="001C5987" w14:paraId="5A106BD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2B095D" w14:textId="77777777" w:rsidR="00406C9B" w:rsidRPr="001C5987" w:rsidRDefault="00406C9B" w:rsidP="00084D97">
            <w:pPr>
              <w:rPr>
                <w:szCs w:val="24"/>
              </w:rPr>
            </w:pPr>
            <w:r w:rsidRPr="001C5987">
              <w:rPr>
                <w:szCs w:val="24"/>
              </w:rPr>
              <w:t>Fund raising and investment management costs</w:t>
            </w:r>
          </w:p>
        </w:tc>
        <w:tc>
          <w:tcPr>
            <w:tcW w:w="2160" w:type="dxa"/>
            <w:tcBorders>
              <w:bottom w:val="single" w:sz="8" w:space="0" w:color="000000"/>
              <w:right w:val="single" w:sz="8" w:space="0" w:color="000000"/>
            </w:tcBorders>
            <w:tcMar>
              <w:top w:w="100" w:type="dxa"/>
              <w:left w:w="100" w:type="dxa"/>
              <w:bottom w:w="100" w:type="dxa"/>
              <w:right w:w="100" w:type="dxa"/>
            </w:tcMar>
          </w:tcPr>
          <w:p w14:paraId="4A131B70" w14:textId="77777777" w:rsidR="00406C9B" w:rsidRPr="001C5987" w:rsidRDefault="00406C9B" w:rsidP="00084D97">
            <w:pPr>
              <w:rPr>
                <w:szCs w:val="24"/>
              </w:rPr>
            </w:pPr>
            <w:r w:rsidRPr="001C5987">
              <w:rPr>
                <w:szCs w:val="24"/>
              </w:rPr>
              <w:t>2 CFR § 200.442</w:t>
            </w:r>
          </w:p>
        </w:tc>
      </w:tr>
      <w:tr w:rsidR="00406C9B" w:rsidRPr="001C5987" w14:paraId="5CCE1BD3"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05A38B" w14:textId="77777777" w:rsidR="00406C9B" w:rsidRPr="001C5987" w:rsidRDefault="00406C9B" w:rsidP="00084D97">
            <w:pPr>
              <w:rPr>
                <w:szCs w:val="24"/>
              </w:rPr>
            </w:pPr>
            <w:r w:rsidRPr="001C5987">
              <w:rPr>
                <w:szCs w:val="24"/>
              </w:rPr>
              <w:t>Gains and losses on disposition of depreciable assets</w:t>
            </w:r>
          </w:p>
        </w:tc>
        <w:tc>
          <w:tcPr>
            <w:tcW w:w="2160" w:type="dxa"/>
            <w:tcBorders>
              <w:bottom w:val="single" w:sz="8" w:space="0" w:color="000000"/>
              <w:right w:val="single" w:sz="8" w:space="0" w:color="000000"/>
            </w:tcBorders>
            <w:tcMar>
              <w:top w:w="100" w:type="dxa"/>
              <w:left w:w="100" w:type="dxa"/>
              <w:bottom w:w="100" w:type="dxa"/>
              <w:right w:w="100" w:type="dxa"/>
            </w:tcMar>
          </w:tcPr>
          <w:p w14:paraId="4A5FEB2E" w14:textId="77777777" w:rsidR="00406C9B" w:rsidRPr="001C5987" w:rsidRDefault="00406C9B" w:rsidP="00084D97">
            <w:pPr>
              <w:rPr>
                <w:szCs w:val="24"/>
              </w:rPr>
            </w:pPr>
            <w:r w:rsidRPr="001C5987">
              <w:rPr>
                <w:szCs w:val="24"/>
              </w:rPr>
              <w:t>2 CFR § 200.443</w:t>
            </w:r>
          </w:p>
        </w:tc>
      </w:tr>
      <w:tr w:rsidR="00406C9B" w:rsidRPr="001C5987" w14:paraId="58A5C2B0"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0E5EDE" w14:textId="77777777" w:rsidR="00406C9B" w:rsidRPr="001C5987" w:rsidRDefault="00406C9B" w:rsidP="00084D97">
            <w:pPr>
              <w:rPr>
                <w:szCs w:val="24"/>
              </w:rPr>
            </w:pPr>
            <w:r w:rsidRPr="001C5987">
              <w:rPr>
                <w:szCs w:val="24"/>
              </w:rPr>
              <w:t>General costs of government</w:t>
            </w:r>
          </w:p>
        </w:tc>
        <w:tc>
          <w:tcPr>
            <w:tcW w:w="2160" w:type="dxa"/>
            <w:tcBorders>
              <w:bottom w:val="single" w:sz="8" w:space="0" w:color="000000"/>
              <w:right w:val="single" w:sz="8" w:space="0" w:color="000000"/>
            </w:tcBorders>
            <w:tcMar>
              <w:top w:w="100" w:type="dxa"/>
              <w:left w:w="100" w:type="dxa"/>
              <w:bottom w:w="100" w:type="dxa"/>
              <w:right w:w="100" w:type="dxa"/>
            </w:tcMar>
          </w:tcPr>
          <w:p w14:paraId="445A5618" w14:textId="77777777" w:rsidR="00406C9B" w:rsidRPr="001C5987" w:rsidRDefault="00406C9B" w:rsidP="00084D97">
            <w:pPr>
              <w:rPr>
                <w:szCs w:val="24"/>
              </w:rPr>
            </w:pPr>
            <w:r w:rsidRPr="001C5987">
              <w:rPr>
                <w:szCs w:val="24"/>
              </w:rPr>
              <w:t>2 CFR § 200.444</w:t>
            </w:r>
          </w:p>
        </w:tc>
      </w:tr>
      <w:tr w:rsidR="00406C9B" w:rsidRPr="001C5987" w14:paraId="5B5A3776"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2AD052" w14:textId="77777777" w:rsidR="00406C9B" w:rsidRPr="001C5987" w:rsidRDefault="00406C9B" w:rsidP="00084D97">
            <w:pPr>
              <w:rPr>
                <w:szCs w:val="24"/>
              </w:rPr>
            </w:pPr>
            <w:r w:rsidRPr="001C5987">
              <w:rPr>
                <w:szCs w:val="24"/>
              </w:rPr>
              <w:t>Goods and services for personal use</w:t>
            </w:r>
          </w:p>
        </w:tc>
        <w:tc>
          <w:tcPr>
            <w:tcW w:w="2160" w:type="dxa"/>
            <w:tcBorders>
              <w:bottom w:val="single" w:sz="8" w:space="0" w:color="000000"/>
              <w:right w:val="single" w:sz="8" w:space="0" w:color="000000"/>
            </w:tcBorders>
            <w:tcMar>
              <w:top w:w="100" w:type="dxa"/>
              <w:left w:w="100" w:type="dxa"/>
              <w:bottom w:w="100" w:type="dxa"/>
              <w:right w:w="100" w:type="dxa"/>
            </w:tcMar>
          </w:tcPr>
          <w:p w14:paraId="0786D9B2" w14:textId="77777777" w:rsidR="00406C9B" w:rsidRPr="001C5987" w:rsidRDefault="00406C9B" w:rsidP="00084D97">
            <w:pPr>
              <w:rPr>
                <w:szCs w:val="24"/>
              </w:rPr>
            </w:pPr>
            <w:r w:rsidRPr="001C5987">
              <w:rPr>
                <w:szCs w:val="24"/>
              </w:rPr>
              <w:t>2 CFR § 200.445</w:t>
            </w:r>
          </w:p>
        </w:tc>
      </w:tr>
      <w:tr w:rsidR="00406C9B" w:rsidRPr="001C5987" w14:paraId="7B5E1B96"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0E93BE" w14:textId="77777777" w:rsidR="00406C9B" w:rsidRPr="001C5987" w:rsidRDefault="00406C9B" w:rsidP="00084D97">
            <w:pPr>
              <w:rPr>
                <w:szCs w:val="24"/>
              </w:rPr>
            </w:pPr>
            <w:r w:rsidRPr="001C5987">
              <w:rPr>
                <w:szCs w:val="24"/>
              </w:rPr>
              <w:t>Idle facilities and idle capacity</w:t>
            </w:r>
          </w:p>
        </w:tc>
        <w:tc>
          <w:tcPr>
            <w:tcW w:w="2160" w:type="dxa"/>
            <w:tcBorders>
              <w:bottom w:val="single" w:sz="8" w:space="0" w:color="000000"/>
              <w:right w:val="single" w:sz="8" w:space="0" w:color="000000"/>
            </w:tcBorders>
            <w:tcMar>
              <w:top w:w="100" w:type="dxa"/>
              <w:left w:w="100" w:type="dxa"/>
              <w:bottom w:w="100" w:type="dxa"/>
              <w:right w:w="100" w:type="dxa"/>
            </w:tcMar>
          </w:tcPr>
          <w:p w14:paraId="5D46ACC0" w14:textId="77777777" w:rsidR="00406C9B" w:rsidRPr="001C5987" w:rsidRDefault="00406C9B" w:rsidP="00084D97">
            <w:pPr>
              <w:rPr>
                <w:szCs w:val="24"/>
              </w:rPr>
            </w:pPr>
            <w:r w:rsidRPr="001C5987">
              <w:rPr>
                <w:szCs w:val="24"/>
              </w:rPr>
              <w:t>2 CFR § 200.446</w:t>
            </w:r>
          </w:p>
        </w:tc>
      </w:tr>
      <w:tr w:rsidR="00406C9B" w:rsidRPr="001C5987" w14:paraId="160C7D4B"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54187" w14:textId="77777777" w:rsidR="00406C9B" w:rsidRPr="001C5987" w:rsidRDefault="00406C9B" w:rsidP="00084D97">
            <w:pPr>
              <w:rPr>
                <w:szCs w:val="24"/>
              </w:rPr>
            </w:pPr>
            <w:r w:rsidRPr="001C5987">
              <w:rPr>
                <w:szCs w:val="24"/>
              </w:rPr>
              <w:t>Insurance and indemnification</w:t>
            </w:r>
          </w:p>
        </w:tc>
        <w:tc>
          <w:tcPr>
            <w:tcW w:w="2160" w:type="dxa"/>
            <w:tcBorders>
              <w:bottom w:val="single" w:sz="8" w:space="0" w:color="000000"/>
              <w:right w:val="single" w:sz="8" w:space="0" w:color="000000"/>
            </w:tcBorders>
            <w:tcMar>
              <w:top w:w="100" w:type="dxa"/>
              <w:left w:w="100" w:type="dxa"/>
              <w:bottom w:w="100" w:type="dxa"/>
              <w:right w:w="100" w:type="dxa"/>
            </w:tcMar>
          </w:tcPr>
          <w:p w14:paraId="35BFB195" w14:textId="77777777" w:rsidR="00406C9B" w:rsidRPr="001C5987" w:rsidRDefault="00406C9B" w:rsidP="00084D97">
            <w:pPr>
              <w:rPr>
                <w:szCs w:val="24"/>
              </w:rPr>
            </w:pPr>
            <w:r w:rsidRPr="001C5987">
              <w:rPr>
                <w:szCs w:val="24"/>
              </w:rPr>
              <w:t>2 CFR § 200.447</w:t>
            </w:r>
          </w:p>
        </w:tc>
      </w:tr>
      <w:tr w:rsidR="00406C9B" w:rsidRPr="001C5987" w14:paraId="652318BA"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2F69C1" w14:textId="77777777" w:rsidR="00406C9B" w:rsidRPr="001C5987" w:rsidRDefault="00406C9B" w:rsidP="00084D97">
            <w:pPr>
              <w:rPr>
                <w:szCs w:val="24"/>
              </w:rPr>
            </w:pPr>
            <w:r w:rsidRPr="001C5987">
              <w:rPr>
                <w:szCs w:val="24"/>
              </w:rPr>
              <w:t>Intellectual property</w:t>
            </w:r>
          </w:p>
        </w:tc>
        <w:tc>
          <w:tcPr>
            <w:tcW w:w="2160" w:type="dxa"/>
            <w:tcBorders>
              <w:bottom w:val="single" w:sz="8" w:space="0" w:color="000000"/>
              <w:right w:val="single" w:sz="8" w:space="0" w:color="000000"/>
            </w:tcBorders>
            <w:tcMar>
              <w:top w:w="100" w:type="dxa"/>
              <w:left w:w="100" w:type="dxa"/>
              <w:bottom w:w="100" w:type="dxa"/>
              <w:right w:w="100" w:type="dxa"/>
            </w:tcMar>
          </w:tcPr>
          <w:p w14:paraId="4DF90434" w14:textId="77777777" w:rsidR="00406C9B" w:rsidRPr="001C5987" w:rsidRDefault="00406C9B" w:rsidP="00084D97">
            <w:pPr>
              <w:rPr>
                <w:szCs w:val="24"/>
              </w:rPr>
            </w:pPr>
            <w:r w:rsidRPr="001C5987">
              <w:rPr>
                <w:szCs w:val="24"/>
              </w:rPr>
              <w:t>2 CFR § 200.448</w:t>
            </w:r>
          </w:p>
        </w:tc>
      </w:tr>
      <w:tr w:rsidR="00406C9B" w:rsidRPr="001C5987" w14:paraId="614FCF40"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788F9C" w14:textId="77777777" w:rsidR="00406C9B" w:rsidRPr="001C5987" w:rsidRDefault="00406C9B" w:rsidP="00084D97">
            <w:pPr>
              <w:rPr>
                <w:szCs w:val="24"/>
              </w:rPr>
            </w:pPr>
            <w:r w:rsidRPr="001C5987">
              <w:rPr>
                <w:szCs w:val="24"/>
              </w:rPr>
              <w:t>Interest</w:t>
            </w:r>
          </w:p>
        </w:tc>
        <w:tc>
          <w:tcPr>
            <w:tcW w:w="2160" w:type="dxa"/>
            <w:tcBorders>
              <w:bottom w:val="single" w:sz="8" w:space="0" w:color="000000"/>
              <w:right w:val="single" w:sz="8" w:space="0" w:color="000000"/>
            </w:tcBorders>
            <w:tcMar>
              <w:top w:w="100" w:type="dxa"/>
              <w:left w:w="100" w:type="dxa"/>
              <w:bottom w:w="100" w:type="dxa"/>
              <w:right w:w="100" w:type="dxa"/>
            </w:tcMar>
          </w:tcPr>
          <w:p w14:paraId="422A06B3" w14:textId="77777777" w:rsidR="00406C9B" w:rsidRPr="001C5987" w:rsidRDefault="00406C9B" w:rsidP="00084D97">
            <w:pPr>
              <w:rPr>
                <w:szCs w:val="24"/>
              </w:rPr>
            </w:pPr>
            <w:r w:rsidRPr="001C5987">
              <w:rPr>
                <w:szCs w:val="24"/>
              </w:rPr>
              <w:t>2 CFR § 200.449</w:t>
            </w:r>
          </w:p>
        </w:tc>
      </w:tr>
      <w:tr w:rsidR="00406C9B" w:rsidRPr="001C5987" w14:paraId="6D7F6281"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CEBC5E" w14:textId="77777777" w:rsidR="00406C9B" w:rsidRPr="001C5987" w:rsidRDefault="00406C9B" w:rsidP="00084D97">
            <w:pPr>
              <w:rPr>
                <w:szCs w:val="24"/>
              </w:rPr>
            </w:pPr>
            <w:r w:rsidRPr="001C5987">
              <w:rPr>
                <w:szCs w:val="24"/>
              </w:rPr>
              <w:t>Lobbying</w:t>
            </w:r>
          </w:p>
        </w:tc>
        <w:tc>
          <w:tcPr>
            <w:tcW w:w="2160" w:type="dxa"/>
            <w:tcBorders>
              <w:bottom w:val="single" w:sz="8" w:space="0" w:color="000000"/>
              <w:right w:val="single" w:sz="8" w:space="0" w:color="000000"/>
            </w:tcBorders>
            <w:tcMar>
              <w:top w:w="100" w:type="dxa"/>
              <w:left w:w="100" w:type="dxa"/>
              <w:bottom w:w="100" w:type="dxa"/>
              <w:right w:w="100" w:type="dxa"/>
            </w:tcMar>
          </w:tcPr>
          <w:p w14:paraId="0F1D2E21" w14:textId="77777777" w:rsidR="00406C9B" w:rsidRPr="001C5987" w:rsidRDefault="00406C9B" w:rsidP="00084D97">
            <w:pPr>
              <w:rPr>
                <w:szCs w:val="24"/>
              </w:rPr>
            </w:pPr>
            <w:r w:rsidRPr="001C5987">
              <w:rPr>
                <w:szCs w:val="24"/>
              </w:rPr>
              <w:t>2 CFR § 200.450</w:t>
            </w:r>
          </w:p>
        </w:tc>
      </w:tr>
      <w:tr w:rsidR="00406C9B" w:rsidRPr="001C5987" w14:paraId="26396FFC"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F2E9BF" w14:textId="77777777" w:rsidR="00406C9B" w:rsidRPr="001C5987" w:rsidRDefault="00406C9B" w:rsidP="00084D97">
            <w:pPr>
              <w:rPr>
                <w:szCs w:val="24"/>
              </w:rPr>
            </w:pPr>
            <w:r w:rsidRPr="001C5987">
              <w:rPr>
                <w:szCs w:val="24"/>
              </w:rPr>
              <w:t>Losses on other awards or contracts</w:t>
            </w:r>
          </w:p>
        </w:tc>
        <w:tc>
          <w:tcPr>
            <w:tcW w:w="2160" w:type="dxa"/>
            <w:tcBorders>
              <w:bottom w:val="single" w:sz="8" w:space="0" w:color="000000"/>
              <w:right w:val="single" w:sz="8" w:space="0" w:color="000000"/>
            </w:tcBorders>
            <w:tcMar>
              <w:top w:w="100" w:type="dxa"/>
              <w:left w:w="100" w:type="dxa"/>
              <w:bottom w:w="100" w:type="dxa"/>
              <w:right w:w="100" w:type="dxa"/>
            </w:tcMar>
          </w:tcPr>
          <w:p w14:paraId="63FE1A07" w14:textId="77777777" w:rsidR="00406C9B" w:rsidRPr="001C5987" w:rsidRDefault="00406C9B" w:rsidP="00084D97">
            <w:pPr>
              <w:rPr>
                <w:szCs w:val="24"/>
              </w:rPr>
            </w:pPr>
            <w:r w:rsidRPr="001C5987">
              <w:rPr>
                <w:szCs w:val="24"/>
              </w:rPr>
              <w:t>2 CFR § 200.451</w:t>
            </w:r>
          </w:p>
        </w:tc>
      </w:tr>
      <w:tr w:rsidR="00406C9B" w:rsidRPr="001C5987" w14:paraId="62053562"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89F08A" w14:textId="77777777" w:rsidR="00406C9B" w:rsidRPr="001C5987" w:rsidRDefault="00406C9B" w:rsidP="00084D97">
            <w:pPr>
              <w:rPr>
                <w:szCs w:val="24"/>
              </w:rPr>
            </w:pPr>
            <w:r w:rsidRPr="001C5987">
              <w:rPr>
                <w:szCs w:val="24"/>
              </w:rPr>
              <w:t>Maintenance and repair costs</w:t>
            </w:r>
          </w:p>
        </w:tc>
        <w:tc>
          <w:tcPr>
            <w:tcW w:w="2160" w:type="dxa"/>
            <w:tcBorders>
              <w:bottom w:val="single" w:sz="8" w:space="0" w:color="000000"/>
              <w:right w:val="single" w:sz="8" w:space="0" w:color="000000"/>
            </w:tcBorders>
            <w:tcMar>
              <w:top w:w="100" w:type="dxa"/>
              <w:left w:w="100" w:type="dxa"/>
              <w:bottom w:w="100" w:type="dxa"/>
              <w:right w:w="100" w:type="dxa"/>
            </w:tcMar>
          </w:tcPr>
          <w:p w14:paraId="3ADD9761" w14:textId="77777777" w:rsidR="00406C9B" w:rsidRPr="001C5987" w:rsidRDefault="00406C9B" w:rsidP="00084D97">
            <w:pPr>
              <w:rPr>
                <w:szCs w:val="24"/>
              </w:rPr>
            </w:pPr>
            <w:r w:rsidRPr="001C5987">
              <w:rPr>
                <w:szCs w:val="24"/>
              </w:rPr>
              <w:t>2 CFR § 200.452</w:t>
            </w:r>
          </w:p>
        </w:tc>
      </w:tr>
      <w:tr w:rsidR="00406C9B" w:rsidRPr="001C5987" w14:paraId="74AEBA8B"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DDE5F0" w14:textId="77777777" w:rsidR="00406C9B" w:rsidRPr="001C5987" w:rsidRDefault="00406C9B" w:rsidP="00084D97">
            <w:pPr>
              <w:rPr>
                <w:szCs w:val="24"/>
              </w:rPr>
            </w:pPr>
            <w:r w:rsidRPr="001C5987">
              <w:rPr>
                <w:szCs w:val="24"/>
              </w:rPr>
              <w:lastRenderedPageBreak/>
              <w:t>Materials and supplies costs, including costs of computing devices</w:t>
            </w:r>
          </w:p>
        </w:tc>
        <w:tc>
          <w:tcPr>
            <w:tcW w:w="2160" w:type="dxa"/>
            <w:tcBorders>
              <w:bottom w:val="single" w:sz="8" w:space="0" w:color="000000"/>
              <w:right w:val="single" w:sz="8" w:space="0" w:color="000000"/>
            </w:tcBorders>
            <w:tcMar>
              <w:top w:w="100" w:type="dxa"/>
              <w:left w:w="100" w:type="dxa"/>
              <w:bottom w:w="100" w:type="dxa"/>
              <w:right w:w="100" w:type="dxa"/>
            </w:tcMar>
          </w:tcPr>
          <w:p w14:paraId="67CB1342" w14:textId="77777777" w:rsidR="00406C9B" w:rsidRPr="001C5987" w:rsidRDefault="00406C9B" w:rsidP="00084D97">
            <w:pPr>
              <w:rPr>
                <w:szCs w:val="24"/>
              </w:rPr>
            </w:pPr>
            <w:r w:rsidRPr="001C5987">
              <w:rPr>
                <w:szCs w:val="24"/>
              </w:rPr>
              <w:t>2 CFR § 200.453</w:t>
            </w:r>
          </w:p>
        </w:tc>
      </w:tr>
      <w:tr w:rsidR="00406C9B" w:rsidRPr="001C5987" w14:paraId="6F0F968F"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375217" w14:textId="77777777" w:rsidR="00406C9B" w:rsidRPr="001C5987" w:rsidRDefault="00406C9B" w:rsidP="00084D97">
            <w:pPr>
              <w:rPr>
                <w:szCs w:val="24"/>
              </w:rPr>
            </w:pPr>
            <w:r w:rsidRPr="001C5987">
              <w:rPr>
                <w:szCs w:val="24"/>
              </w:rPr>
              <w:t>Memberships, subscriptions, and professional activity costs</w:t>
            </w:r>
          </w:p>
        </w:tc>
        <w:tc>
          <w:tcPr>
            <w:tcW w:w="2160" w:type="dxa"/>
            <w:tcBorders>
              <w:bottom w:val="single" w:sz="8" w:space="0" w:color="000000"/>
              <w:right w:val="single" w:sz="8" w:space="0" w:color="000000"/>
            </w:tcBorders>
            <w:tcMar>
              <w:top w:w="100" w:type="dxa"/>
              <w:left w:w="100" w:type="dxa"/>
              <w:bottom w:w="100" w:type="dxa"/>
              <w:right w:w="100" w:type="dxa"/>
            </w:tcMar>
          </w:tcPr>
          <w:p w14:paraId="5B553643" w14:textId="77777777" w:rsidR="00406C9B" w:rsidRPr="001C5987" w:rsidRDefault="00406C9B" w:rsidP="00084D97">
            <w:pPr>
              <w:rPr>
                <w:szCs w:val="24"/>
              </w:rPr>
            </w:pPr>
            <w:r w:rsidRPr="001C5987">
              <w:rPr>
                <w:szCs w:val="24"/>
              </w:rPr>
              <w:t>2 CFR § 200.454</w:t>
            </w:r>
          </w:p>
        </w:tc>
      </w:tr>
      <w:tr w:rsidR="00406C9B" w:rsidRPr="001C5987" w14:paraId="1433AD6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0FCD35" w14:textId="77777777" w:rsidR="00406C9B" w:rsidRPr="001C5987" w:rsidRDefault="00406C9B" w:rsidP="00084D97">
            <w:pPr>
              <w:rPr>
                <w:szCs w:val="24"/>
              </w:rPr>
            </w:pPr>
            <w:r w:rsidRPr="001C5987">
              <w:rPr>
                <w:szCs w:val="24"/>
              </w:rPr>
              <w:t>Organization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2D403B67" w14:textId="77777777" w:rsidR="00406C9B" w:rsidRPr="001C5987" w:rsidRDefault="00406C9B" w:rsidP="00084D97">
            <w:pPr>
              <w:rPr>
                <w:szCs w:val="24"/>
              </w:rPr>
            </w:pPr>
            <w:r w:rsidRPr="001C5987">
              <w:rPr>
                <w:szCs w:val="24"/>
              </w:rPr>
              <w:t>2 CFR § 200.455</w:t>
            </w:r>
          </w:p>
        </w:tc>
      </w:tr>
      <w:tr w:rsidR="00406C9B" w:rsidRPr="001C5987" w14:paraId="3B4FF77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8FC067" w14:textId="77777777" w:rsidR="00406C9B" w:rsidRPr="001C5987" w:rsidRDefault="00406C9B" w:rsidP="00084D97">
            <w:pPr>
              <w:rPr>
                <w:szCs w:val="24"/>
              </w:rPr>
            </w:pPr>
            <w:r w:rsidRPr="001C5987">
              <w:rPr>
                <w:szCs w:val="24"/>
              </w:rPr>
              <w:t>Participant support costs</w:t>
            </w:r>
          </w:p>
        </w:tc>
        <w:tc>
          <w:tcPr>
            <w:tcW w:w="2160" w:type="dxa"/>
            <w:tcBorders>
              <w:bottom w:val="single" w:sz="8" w:space="0" w:color="000000"/>
              <w:right w:val="single" w:sz="8" w:space="0" w:color="000000"/>
            </w:tcBorders>
            <w:tcMar>
              <w:top w:w="100" w:type="dxa"/>
              <w:left w:w="100" w:type="dxa"/>
              <w:bottom w:w="100" w:type="dxa"/>
              <w:right w:w="100" w:type="dxa"/>
            </w:tcMar>
          </w:tcPr>
          <w:p w14:paraId="2ED4F88D" w14:textId="77777777" w:rsidR="00406C9B" w:rsidRPr="001C5987" w:rsidRDefault="00406C9B" w:rsidP="00084D97">
            <w:pPr>
              <w:rPr>
                <w:szCs w:val="24"/>
              </w:rPr>
            </w:pPr>
            <w:r w:rsidRPr="001C5987">
              <w:rPr>
                <w:szCs w:val="24"/>
              </w:rPr>
              <w:t>2 CFR § 200.456</w:t>
            </w:r>
          </w:p>
        </w:tc>
      </w:tr>
      <w:tr w:rsidR="00406C9B" w:rsidRPr="001C5987" w14:paraId="461ED04B"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D64E15" w14:textId="77777777" w:rsidR="00406C9B" w:rsidRPr="001C5987" w:rsidRDefault="00406C9B" w:rsidP="00084D97">
            <w:pPr>
              <w:rPr>
                <w:szCs w:val="24"/>
              </w:rPr>
            </w:pPr>
            <w:r w:rsidRPr="001C5987">
              <w:rPr>
                <w:szCs w:val="24"/>
              </w:rPr>
              <w:t>Plant and security costs</w:t>
            </w:r>
          </w:p>
        </w:tc>
        <w:tc>
          <w:tcPr>
            <w:tcW w:w="2160" w:type="dxa"/>
            <w:tcBorders>
              <w:bottom w:val="single" w:sz="8" w:space="0" w:color="000000"/>
              <w:right w:val="single" w:sz="8" w:space="0" w:color="000000"/>
            </w:tcBorders>
            <w:tcMar>
              <w:top w:w="100" w:type="dxa"/>
              <w:left w:w="100" w:type="dxa"/>
              <w:bottom w:w="100" w:type="dxa"/>
              <w:right w:w="100" w:type="dxa"/>
            </w:tcMar>
          </w:tcPr>
          <w:p w14:paraId="097E1CAD" w14:textId="77777777" w:rsidR="00406C9B" w:rsidRPr="001C5987" w:rsidRDefault="00406C9B" w:rsidP="00084D97">
            <w:pPr>
              <w:rPr>
                <w:szCs w:val="24"/>
              </w:rPr>
            </w:pPr>
            <w:r w:rsidRPr="001C5987">
              <w:rPr>
                <w:szCs w:val="24"/>
              </w:rPr>
              <w:t>2 CFR § 200.457</w:t>
            </w:r>
          </w:p>
        </w:tc>
      </w:tr>
      <w:tr w:rsidR="00406C9B" w:rsidRPr="001C5987" w14:paraId="3F9DABF8"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9B6F9" w14:textId="77777777" w:rsidR="00406C9B" w:rsidRPr="001C5987" w:rsidRDefault="00406C9B" w:rsidP="00084D97">
            <w:pPr>
              <w:rPr>
                <w:szCs w:val="24"/>
              </w:rPr>
            </w:pPr>
            <w:r w:rsidRPr="001C5987">
              <w:rPr>
                <w:szCs w:val="24"/>
              </w:rPr>
              <w:t>Pre-award costs</w:t>
            </w:r>
          </w:p>
        </w:tc>
        <w:tc>
          <w:tcPr>
            <w:tcW w:w="2160" w:type="dxa"/>
            <w:tcBorders>
              <w:bottom w:val="single" w:sz="8" w:space="0" w:color="000000"/>
              <w:right w:val="single" w:sz="8" w:space="0" w:color="000000"/>
            </w:tcBorders>
            <w:tcMar>
              <w:top w:w="100" w:type="dxa"/>
              <w:left w:w="100" w:type="dxa"/>
              <w:bottom w:w="100" w:type="dxa"/>
              <w:right w:w="100" w:type="dxa"/>
            </w:tcMar>
          </w:tcPr>
          <w:p w14:paraId="065D2D40" w14:textId="77777777" w:rsidR="00406C9B" w:rsidRPr="001C5987" w:rsidRDefault="00406C9B" w:rsidP="00084D97">
            <w:pPr>
              <w:rPr>
                <w:szCs w:val="24"/>
              </w:rPr>
            </w:pPr>
            <w:r w:rsidRPr="001C5987">
              <w:rPr>
                <w:szCs w:val="24"/>
              </w:rPr>
              <w:t>2 CFR § 200.458</w:t>
            </w:r>
          </w:p>
        </w:tc>
      </w:tr>
      <w:tr w:rsidR="00406C9B" w:rsidRPr="001C5987" w14:paraId="5143348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B1A05" w14:textId="77777777" w:rsidR="00406C9B" w:rsidRPr="001C5987" w:rsidRDefault="00406C9B" w:rsidP="00084D97">
            <w:pPr>
              <w:rPr>
                <w:szCs w:val="24"/>
              </w:rPr>
            </w:pPr>
            <w:r w:rsidRPr="001C5987">
              <w:rPr>
                <w:szCs w:val="24"/>
              </w:rPr>
              <w:t>Professional services costs</w:t>
            </w:r>
          </w:p>
        </w:tc>
        <w:tc>
          <w:tcPr>
            <w:tcW w:w="2160" w:type="dxa"/>
            <w:tcBorders>
              <w:bottom w:val="single" w:sz="8" w:space="0" w:color="000000"/>
              <w:right w:val="single" w:sz="8" w:space="0" w:color="000000"/>
            </w:tcBorders>
            <w:tcMar>
              <w:top w:w="100" w:type="dxa"/>
              <w:left w:w="100" w:type="dxa"/>
              <w:bottom w:w="100" w:type="dxa"/>
              <w:right w:w="100" w:type="dxa"/>
            </w:tcMar>
          </w:tcPr>
          <w:p w14:paraId="5681EBE3" w14:textId="77777777" w:rsidR="00406C9B" w:rsidRPr="001C5987" w:rsidRDefault="00406C9B" w:rsidP="00084D97">
            <w:pPr>
              <w:rPr>
                <w:szCs w:val="24"/>
              </w:rPr>
            </w:pPr>
            <w:r w:rsidRPr="001C5987">
              <w:rPr>
                <w:szCs w:val="24"/>
              </w:rPr>
              <w:t>2 CFR § 200.459</w:t>
            </w:r>
          </w:p>
        </w:tc>
      </w:tr>
      <w:tr w:rsidR="00406C9B" w:rsidRPr="001C5987" w14:paraId="21CBB667"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435A24" w14:textId="77777777" w:rsidR="00406C9B" w:rsidRPr="001C5987" w:rsidRDefault="00406C9B" w:rsidP="00084D97">
            <w:pPr>
              <w:rPr>
                <w:szCs w:val="24"/>
              </w:rPr>
            </w:pPr>
            <w:r w:rsidRPr="001C5987">
              <w:rPr>
                <w:szCs w:val="24"/>
              </w:rPr>
              <w:t>Proposal costs</w:t>
            </w:r>
          </w:p>
        </w:tc>
        <w:tc>
          <w:tcPr>
            <w:tcW w:w="2160" w:type="dxa"/>
            <w:tcBorders>
              <w:bottom w:val="single" w:sz="8" w:space="0" w:color="000000"/>
              <w:right w:val="single" w:sz="8" w:space="0" w:color="000000"/>
            </w:tcBorders>
            <w:tcMar>
              <w:top w:w="100" w:type="dxa"/>
              <w:left w:w="100" w:type="dxa"/>
              <w:bottom w:w="100" w:type="dxa"/>
              <w:right w:w="100" w:type="dxa"/>
            </w:tcMar>
          </w:tcPr>
          <w:p w14:paraId="24E5DFE9" w14:textId="77777777" w:rsidR="00406C9B" w:rsidRPr="001C5987" w:rsidRDefault="00406C9B" w:rsidP="00084D97">
            <w:pPr>
              <w:rPr>
                <w:szCs w:val="24"/>
              </w:rPr>
            </w:pPr>
            <w:r w:rsidRPr="001C5987">
              <w:rPr>
                <w:szCs w:val="24"/>
              </w:rPr>
              <w:t>2 CFR § 200.460</w:t>
            </w:r>
          </w:p>
        </w:tc>
      </w:tr>
      <w:tr w:rsidR="00406C9B" w:rsidRPr="001C5987" w14:paraId="7E3D92CA"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214F35" w14:textId="77777777" w:rsidR="00406C9B" w:rsidRPr="001C5987" w:rsidRDefault="00406C9B" w:rsidP="00084D97">
            <w:pPr>
              <w:rPr>
                <w:szCs w:val="24"/>
              </w:rPr>
            </w:pPr>
            <w:r w:rsidRPr="001C5987">
              <w:rPr>
                <w:szCs w:val="24"/>
              </w:rPr>
              <w:t>Publication and printing costs</w:t>
            </w:r>
          </w:p>
        </w:tc>
        <w:tc>
          <w:tcPr>
            <w:tcW w:w="2160" w:type="dxa"/>
            <w:tcBorders>
              <w:bottom w:val="single" w:sz="8" w:space="0" w:color="000000"/>
              <w:right w:val="single" w:sz="8" w:space="0" w:color="000000"/>
            </w:tcBorders>
            <w:tcMar>
              <w:top w:w="100" w:type="dxa"/>
              <w:left w:w="100" w:type="dxa"/>
              <w:bottom w:w="100" w:type="dxa"/>
              <w:right w:w="100" w:type="dxa"/>
            </w:tcMar>
          </w:tcPr>
          <w:p w14:paraId="5BE86A29" w14:textId="77777777" w:rsidR="00406C9B" w:rsidRPr="001C5987" w:rsidRDefault="00406C9B" w:rsidP="00084D97">
            <w:pPr>
              <w:rPr>
                <w:szCs w:val="24"/>
              </w:rPr>
            </w:pPr>
            <w:r w:rsidRPr="001C5987">
              <w:rPr>
                <w:szCs w:val="24"/>
              </w:rPr>
              <w:t>2 CFR § 200.461</w:t>
            </w:r>
          </w:p>
        </w:tc>
      </w:tr>
      <w:tr w:rsidR="00406C9B" w:rsidRPr="001C5987" w14:paraId="5FC20002"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353ECE" w14:textId="77777777" w:rsidR="00406C9B" w:rsidRPr="001C5987" w:rsidRDefault="00406C9B" w:rsidP="00084D97">
            <w:pPr>
              <w:rPr>
                <w:szCs w:val="24"/>
              </w:rPr>
            </w:pPr>
            <w:r w:rsidRPr="001C5987">
              <w:rPr>
                <w:szCs w:val="24"/>
              </w:rPr>
              <w:t>Rearrangement and reconversion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64B71C35" w14:textId="77777777" w:rsidR="00406C9B" w:rsidRPr="001C5987" w:rsidRDefault="00406C9B" w:rsidP="00084D97">
            <w:pPr>
              <w:rPr>
                <w:szCs w:val="24"/>
              </w:rPr>
            </w:pPr>
            <w:r w:rsidRPr="001C5987">
              <w:rPr>
                <w:szCs w:val="24"/>
              </w:rPr>
              <w:t>2 CFR § 200.462</w:t>
            </w:r>
          </w:p>
        </w:tc>
      </w:tr>
      <w:tr w:rsidR="00406C9B" w:rsidRPr="001C5987" w14:paraId="0F431734"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873601" w14:textId="77777777" w:rsidR="00406C9B" w:rsidRPr="001C5987" w:rsidRDefault="00406C9B" w:rsidP="00084D97">
            <w:pPr>
              <w:rPr>
                <w:szCs w:val="24"/>
              </w:rPr>
            </w:pPr>
            <w:r w:rsidRPr="001C5987">
              <w:rPr>
                <w:szCs w:val="24"/>
              </w:rPr>
              <w:t>Recruiting costs</w:t>
            </w:r>
          </w:p>
        </w:tc>
        <w:tc>
          <w:tcPr>
            <w:tcW w:w="2160" w:type="dxa"/>
            <w:tcBorders>
              <w:bottom w:val="single" w:sz="8" w:space="0" w:color="000000"/>
              <w:right w:val="single" w:sz="8" w:space="0" w:color="000000"/>
            </w:tcBorders>
            <w:tcMar>
              <w:top w:w="100" w:type="dxa"/>
              <w:left w:w="100" w:type="dxa"/>
              <w:bottom w:w="100" w:type="dxa"/>
              <w:right w:w="100" w:type="dxa"/>
            </w:tcMar>
          </w:tcPr>
          <w:p w14:paraId="4E2F7FB5" w14:textId="77777777" w:rsidR="00406C9B" w:rsidRPr="001C5987" w:rsidRDefault="00406C9B" w:rsidP="00084D97">
            <w:pPr>
              <w:rPr>
                <w:szCs w:val="24"/>
              </w:rPr>
            </w:pPr>
            <w:r w:rsidRPr="001C5987">
              <w:rPr>
                <w:szCs w:val="24"/>
              </w:rPr>
              <w:t>2 CFR § 200.463</w:t>
            </w:r>
          </w:p>
        </w:tc>
      </w:tr>
      <w:tr w:rsidR="00406C9B" w:rsidRPr="001C5987" w14:paraId="54A4FBF8"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DDCE34" w14:textId="77777777" w:rsidR="00406C9B" w:rsidRPr="001C5987" w:rsidRDefault="00406C9B" w:rsidP="00084D97">
            <w:pPr>
              <w:rPr>
                <w:szCs w:val="24"/>
              </w:rPr>
            </w:pPr>
            <w:r w:rsidRPr="001C5987">
              <w:rPr>
                <w:szCs w:val="24"/>
              </w:rPr>
              <w:t>Relocation costs of employees</w:t>
            </w:r>
          </w:p>
        </w:tc>
        <w:tc>
          <w:tcPr>
            <w:tcW w:w="2160" w:type="dxa"/>
            <w:tcBorders>
              <w:bottom w:val="single" w:sz="8" w:space="0" w:color="000000"/>
              <w:right w:val="single" w:sz="8" w:space="0" w:color="000000"/>
            </w:tcBorders>
            <w:tcMar>
              <w:top w:w="100" w:type="dxa"/>
              <w:left w:w="100" w:type="dxa"/>
              <w:bottom w:w="100" w:type="dxa"/>
              <w:right w:w="100" w:type="dxa"/>
            </w:tcMar>
          </w:tcPr>
          <w:p w14:paraId="273C7017" w14:textId="77777777" w:rsidR="00406C9B" w:rsidRPr="001C5987" w:rsidRDefault="00406C9B" w:rsidP="00084D97">
            <w:pPr>
              <w:rPr>
                <w:szCs w:val="24"/>
              </w:rPr>
            </w:pPr>
            <w:r w:rsidRPr="001C5987">
              <w:rPr>
                <w:szCs w:val="24"/>
              </w:rPr>
              <w:t>2 CFR § 200.464</w:t>
            </w:r>
          </w:p>
        </w:tc>
      </w:tr>
      <w:tr w:rsidR="00406C9B" w:rsidRPr="001C5987" w14:paraId="0DBE47F9"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633C39" w14:textId="77777777" w:rsidR="00406C9B" w:rsidRPr="001C5987" w:rsidRDefault="00406C9B" w:rsidP="00084D97">
            <w:pPr>
              <w:rPr>
                <w:szCs w:val="24"/>
              </w:rPr>
            </w:pPr>
            <w:r w:rsidRPr="001C5987">
              <w:rPr>
                <w:szCs w:val="24"/>
              </w:rPr>
              <w:t>Rental costs of real property and equipment</w:t>
            </w:r>
          </w:p>
        </w:tc>
        <w:tc>
          <w:tcPr>
            <w:tcW w:w="2160" w:type="dxa"/>
            <w:tcBorders>
              <w:bottom w:val="single" w:sz="8" w:space="0" w:color="000000"/>
              <w:right w:val="single" w:sz="8" w:space="0" w:color="000000"/>
            </w:tcBorders>
            <w:tcMar>
              <w:top w:w="100" w:type="dxa"/>
              <w:left w:w="100" w:type="dxa"/>
              <w:bottom w:w="100" w:type="dxa"/>
              <w:right w:w="100" w:type="dxa"/>
            </w:tcMar>
          </w:tcPr>
          <w:p w14:paraId="720A3C75" w14:textId="77777777" w:rsidR="00406C9B" w:rsidRPr="001C5987" w:rsidRDefault="00406C9B" w:rsidP="00084D97">
            <w:pPr>
              <w:rPr>
                <w:szCs w:val="24"/>
              </w:rPr>
            </w:pPr>
            <w:r w:rsidRPr="001C5987">
              <w:rPr>
                <w:szCs w:val="24"/>
              </w:rPr>
              <w:t>2 CFR § 200.465</w:t>
            </w:r>
          </w:p>
        </w:tc>
      </w:tr>
      <w:tr w:rsidR="00406C9B" w:rsidRPr="001C5987" w14:paraId="57DA728E"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DBCB7C" w14:textId="77777777" w:rsidR="00406C9B" w:rsidRPr="001C5987" w:rsidRDefault="00406C9B" w:rsidP="00084D97">
            <w:pPr>
              <w:rPr>
                <w:szCs w:val="24"/>
              </w:rPr>
            </w:pPr>
            <w:r w:rsidRPr="001C5987">
              <w:rPr>
                <w:szCs w:val="24"/>
              </w:rPr>
              <w:t>Scholarships and student aid costs</w:t>
            </w:r>
          </w:p>
        </w:tc>
        <w:tc>
          <w:tcPr>
            <w:tcW w:w="2160" w:type="dxa"/>
            <w:tcBorders>
              <w:bottom w:val="single" w:sz="8" w:space="0" w:color="000000"/>
              <w:right w:val="single" w:sz="8" w:space="0" w:color="000000"/>
            </w:tcBorders>
            <w:tcMar>
              <w:top w:w="100" w:type="dxa"/>
              <w:left w:w="100" w:type="dxa"/>
              <w:bottom w:w="100" w:type="dxa"/>
              <w:right w:w="100" w:type="dxa"/>
            </w:tcMar>
          </w:tcPr>
          <w:p w14:paraId="261A3E72" w14:textId="77777777" w:rsidR="00406C9B" w:rsidRPr="001C5987" w:rsidRDefault="00406C9B" w:rsidP="00084D97">
            <w:pPr>
              <w:rPr>
                <w:szCs w:val="24"/>
              </w:rPr>
            </w:pPr>
            <w:r w:rsidRPr="001C5987">
              <w:rPr>
                <w:szCs w:val="24"/>
              </w:rPr>
              <w:t>2 CFR § 200.466</w:t>
            </w:r>
          </w:p>
        </w:tc>
      </w:tr>
      <w:tr w:rsidR="00406C9B" w:rsidRPr="001C5987" w14:paraId="72E406A4"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994F0" w14:textId="77777777" w:rsidR="00406C9B" w:rsidRPr="001C5987" w:rsidRDefault="00406C9B" w:rsidP="00084D97">
            <w:pPr>
              <w:rPr>
                <w:szCs w:val="24"/>
              </w:rPr>
            </w:pPr>
            <w:r w:rsidRPr="001C5987">
              <w:rPr>
                <w:szCs w:val="24"/>
              </w:rPr>
              <w:t>Selling and marketing costs</w:t>
            </w:r>
          </w:p>
        </w:tc>
        <w:tc>
          <w:tcPr>
            <w:tcW w:w="2160" w:type="dxa"/>
            <w:tcBorders>
              <w:bottom w:val="single" w:sz="8" w:space="0" w:color="000000"/>
              <w:right w:val="single" w:sz="8" w:space="0" w:color="000000"/>
            </w:tcBorders>
            <w:tcMar>
              <w:top w:w="100" w:type="dxa"/>
              <w:left w:w="100" w:type="dxa"/>
              <w:bottom w:w="100" w:type="dxa"/>
              <w:right w:w="100" w:type="dxa"/>
            </w:tcMar>
          </w:tcPr>
          <w:p w14:paraId="5783B5D8" w14:textId="77777777" w:rsidR="00406C9B" w:rsidRPr="001C5987" w:rsidRDefault="00406C9B" w:rsidP="00084D97">
            <w:pPr>
              <w:rPr>
                <w:szCs w:val="24"/>
              </w:rPr>
            </w:pPr>
            <w:r w:rsidRPr="001C5987">
              <w:rPr>
                <w:szCs w:val="24"/>
              </w:rPr>
              <w:t>2 CFR § 200.467</w:t>
            </w:r>
          </w:p>
        </w:tc>
      </w:tr>
      <w:tr w:rsidR="00406C9B" w:rsidRPr="001C5987" w14:paraId="2A93963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DFC65A" w14:textId="77777777" w:rsidR="00406C9B" w:rsidRPr="001C5987" w:rsidRDefault="00406C9B" w:rsidP="00084D97">
            <w:pPr>
              <w:rPr>
                <w:szCs w:val="24"/>
              </w:rPr>
            </w:pPr>
            <w:r w:rsidRPr="001C5987">
              <w:rPr>
                <w:szCs w:val="24"/>
              </w:rPr>
              <w:t>Specialized service facilities</w:t>
            </w:r>
          </w:p>
        </w:tc>
        <w:tc>
          <w:tcPr>
            <w:tcW w:w="2160" w:type="dxa"/>
            <w:tcBorders>
              <w:bottom w:val="single" w:sz="8" w:space="0" w:color="000000"/>
              <w:right w:val="single" w:sz="8" w:space="0" w:color="000000"/>
            </w:tcBorders>
            <w:tcMar>
              <w:top w:w="100" w:type="dxa"/>
              <w:left w:w="100" w:type="dxa"/>
              <w:bottom w:w="100" w:type="dxa"/>
              <w:right w:w="100" w:type="dxa"/>
            </w:tcMar>
          </w:tcPr>
          <w:p w14:paraId="13C93F71" w14:textId="77777777" w:rsidR="00406C9B" w:rsidRPr="001C5987" w:rsidRDefault="00406C9B" w:rsidP="00084D97">
            <w:pPr>
              <w:rPr>
                <w:szCs w:val="24"/>
              </w:rPr>
            </w:pPr>
            <w:r w:rsidRPr="001C5987">
              <w:rPr>
                <w:szCs w:val="24"/>
              </w:rPr>
              <w:t>2 CFR § 200.468</w:t>
            </w:r>
          </w:p>
        </w:tc>
      </w:tr>
      <w:tr w:rsidR="00406C9B" w:rsidRPr="001C5987" w14:paraId="2D1F2C7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F760DF" w14:textId="77777777" w:rsidR="00406C9B" w:rsidRPr="001C5987" w:rsidRDefault="00406C9B" w:rsidP="00084D97">
            <w:pPr>
              <w:rPr>
                <w:szCs w:val="24"/>
              </w:rPr>
            </w:pPr>
            <w:r w:rsidRPr="001C5987">
              <w:rPr>
                <w:szCs w:val="24"/>
              </w:rPr>
              <w:t>Student activity costs</w:t>
            </w:r>
          </w:p>
        </w:tc>
        <w:tc>
          <w:tcPr>
            <w:tcW w:w="2160" w:type="dxa"/>
            <w:tcBorders>
              <w:bottom w:val="single" w:sz="8" w:space="0" w:color="000000"/>
              <w:right w:val="single" w:sz="8" w:space="0" w:color="000000"/>
            </w:tcBorders>
            <w:tcMar>
              <w:top w:w="100" w:type="dxa"/>
              <w:left w:w="100" w:type="dxa"/>
              <w:bottom w:w="100" w:type="dxa"/>
              <w:right w:w="100" w:type="dxa"/>
            </w:tcMar>
          </w:tcPr>
          <w:p w14:paraId="7F4C4C7C" w14:textId="77777777" w:rsidR="00406C9B" w:rsidRPr="001C5987" w:rsidRDefault="00406C9B" w:rsidP="00084D97">
            <w:pPr>
              <w:rPr>
                <w:szCs w:val="24"/>
              </w:rPr>
            </w:pPr>
            <w:r w:rsidRPr="001C5987">
              <w:rPr>
                <w:szCs w:val="24"/>
              </w:rPr>
              <w:t>2 CFR § 200.469</w:t>
            </w:r>
          </w:p>
        </w:tc>
      </w:tr>
      <w:tr w:rsidR="00406C9B" w:rsidRPr="001C5987" w14:paraId="49358EC3"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F93E47" w14:textId="77777777" w:rsidR="00406C9B" w:rsidRPr="001C5987" w:rsidRDefault="00406C9B" w:rsidP="00084D97">
            <w:pPr>
              <w:rPr>
                <w:szCs w:val="24"/>
              </w:rPr>
            </w:pPr>
            <w:r w:rsidRPr="001C5987">
              <w:rPr>
                <w:szCs w:val="24"/>
              </w:rPr>
              <w:t>Taxes (including Value Added Tax)</w:t>
            </w:r>
          </w:p>
        </w:tc>
        <w:tc>
          <w:tcPr>
            <w:tcW w:w="2160" w:type="dxa"/>
            <w:tcBorders>
              <w:bottom w:val="single" w:sz="8" w:space="0" w:color="000000"/>
              <w:right w:val="single" w:sz="8" w:space="0" w:color="000000"/>
            </w:tcBorders>
            <w:tcMar>
              <w:top w:w="100" w:type="dxa"/>
              <w:left w:w="100" w:type="dxa"/>
              <w:bottom w:w="100" w:type="dxa"/>
              <w:right w:w="100" w:type="dxa"/>
            </w:tcMar>
          </w:tcPr>
          <w:p w14:paraId="37D6DEFE" w14:textId="77777777" w:rsidR="00406C9B" w:rsidRPr="001C5987" w:rsidRDefault="00406C9B" w:rsidP="00084D97">
            <w:pPr>
              <w:rPr>
                <w:szCs w:val="24"/>
              </w:rPr>
            </w:pPr>
            <w:r w:rsidRPr="001C5987">
              <w:rPr>
                <w:szCs w:val="24"/>
              </w:rPr>
              <w:t>2 CFR § 200.470</w:t>
            </w:r>
          </w:p>
        </w:tc>
      </w:tr>
      <w:tr w:rsidR="00406C9B" w:rsidRPr="001C5987" w14:paraId="05591085"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B2BC89" w14:textId="77777777" w:rsidR="00406C9B" w:rsidRPr="001C5987" w:rsidRDefault="00406C9B" w:rsidP="00084D97">
            <w:pPr>
              <w:rPr>
                <w:szCs w:val="24"/>
              </w:rPr>
            </w:pPr>
            <w:r w:rsidRPr="001C5987">
              <w:rPr>
                <w:szCs w:val="24"/>
              </w:rPr>
              <w:t>Termination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31F7AA9D" w14:textId="77777777" w:rsidR="00406C9B" w:rsidRPr="001C5987" w:rsidRDefault="00406C9B" w:rsidP="00084D97">
            <w:pPr>
              <w:rPr>
                <w:szCs w:val="24"/>
              </w:rPr>
            </w:pPr>
            <w:r w:rsidRPr="001C5987">
              <w:rPr>
                <w:szCs w:val="24"/>
              </w:rPr>
              <w:t>2 CFR § 200.471</w:t>
            </w:r>
          </w:p>
        </w:tc>
      </w:tr>
      <w:tr w:rsidR="00406C9B" w:rsidRPr="001C5987" w14:paraId="2AC1284D"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DB7CBB" w14:textId="77777777" w:rsidR="00406C9B" w:rsidRPr="001C5987" w:rsidRDefault="00406C9B" w:rsidP="00084D97">
            <w:pPr>
              <w:rPr>
                <w:szCs w:val="24"/>
              </w:rPr>
            </w:pPr>
            <w:r w:rsidRPr="001C5987">
              <w:rPr>
                <w:szCs w:val="24"/>
              </w:rPr>
              <w:t>Training and education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334CF78A" w14:textId="77777777" w:rsidR="00406C9B" w:rsidRPr="001C5987" w:rsidRDefault="00406C9B" w:rsidP="00084D97">
            <w:pPr>
              <w:rPr>
                <w:szCs w:val="24"/>
              </w:rPr>
            </w:pPr>
            <w:r w:rsidRPr="001C5987">
              <w:rPr>
                <w:szCs w:val="24"/>
              </w:rPr>
              <w:t>2 CFR § 200.472</w:t>
            </w:r>
          </w:p>
        </w:tc>
      </w:tr>
      <w:tr w:rsidR="00406C9B" w:rsidRPr="001C5987" w14:paraId="71618A47"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33CA2B" w14:textId="77777777" w:rsidR="00406C9B" w:rsidRPr="001C5987" w:rsidRDefault="00406C9B" w:rsidP="00084D97">
            <w:pPr>
              <w:rPr>
                <w:szCs w:val="24"/>
              </w:rPr>
            </w:pPr>
            <w:r w:rsidRPr="001C5987">
              <w:rPr>
                <w:szCs w:val="24"/>
              </w:rPr>
              <w:t>Transportation costs</w:t>
            </w:r>
          </w:p>
        </w:tc>
        <w:tc>
          <w:tcPr>
            <w:tcW w:w="2160" w:type="dxa"/>
            <w:tcBorders>
              <w:bottom w:val="single" w:sz="8" w:space="0" w:color="000000"/>
              <w:right w:val="single" w:sz="8" w:space="0" w:color="000000"/>
            </w:tcBorders>
            <w:tcMar>
              <w:top w:w="100" w:type="dxa"/>
              <w:left w:w="100" w:type="dxa"/>
              <w:bottom w:w="100" w:type="dxa"/>
              <w:right w:w="100" w:type="dxa"/>
            </w:tcMar>
          </w:tcPr>
          <w:p w14:paraId="10DFB64E" w14:textId="77777777" w:rsidR="00406C9B" w:rsidRPr="001C5987" w:rsidRDefault="00406C9B" w:rsidP="00084D97">
            <w:pPr>
              <w:rPr>
                <w:szCs w:val="24"/>
              </w:rPr>
            </w:pPr>
            <w:r w:rsidRPr="001C5987">
              <w:rPr>
                <w:szCs w:val="24"/>
              </w:rPr>
              <w:t>2 CFR § 200.473</w:t>
            </w:r>
          </w:p>
        </w:tc>
      </w:tr>
      <w:tr w:rsidR="00406C9B" w:rsidRPr="001C5987" w14:paraId="6DA18B72"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02AB9F" w14:textId="77777777" w:rsidR="00406C9B" w:rsidRPr="001C5987" w:rsidRDefault="00406C9B" w:rsidP="00084D97">
            <w:pPr>
              <w:rPr>
                <w:szCs w:val="24"/>
              </w:rPr>
            </w:pPr>
            <w:r w:rsidRPr="001C5987">
              <w:rPr>
                <w:szCs w:val="24"/>
              </w:rPr>
              <w:t>Travel costs</w:t>
            </w:r>
          </w:p>
        </w:tc>
        <w:tc>
          <w:tcPr>
            <w:tcW w:w="2160" w:type="dxa"/>
            <w:tcBorders>
              <w:bottom w:val="single" w:sz="8" w:space="0" w:color="000000"/>
              <w:right w:val="single" w:sz="8" w:space="0" w:color="000000"/>
            </w:tcBorders>
            <w:tcMar>
              <w:top w:w="100" w:type="dxa"/>
              <w:left w:w="100" w:type="dxa"/>
              <w:bottom w:w="100" w:type="dxa"/>
              <w:right w:w="100" w:type="dxa"/>
            </w:tcMar>
          </w:tcPr>
          <w:p w14:paraId="6F7EC6E7" w14:textId="77777777" w:rsidR="00406C9B" w:rsidRPr="001C5987" w:rsidRDefault="00406C9B" w:rsidP="00084D97">
            <w:pPr>
              <w:rPr>
                <w:szCs w:val="24"/>
              </w:rPr>
            </w:pPr>
            <w:r w:rsidRPr="001C5987">
              <w:rPr>
                <w:szCs w:val="24"/>
              </w:rPr>
              <w:t>2 CFR § 200.474</w:t>
            </w:r>
          </w:p>
        </w:tc>
      </w:tr>
      <w:tr w:rsidR="00406C9B" w:rsidRPr="001C5987" w14:paraId="603B1208" w14:textId="77777777" w:rsidTr="00406C9B">
        <w:tc>
          <w:tcPr>
            <w:tcW w:w="71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6F743F" w14:textId="77777777" w:rsidR="00406C9B" w:rsidRPr="001C5987" w:rsidRDefault="00406C9B" w:rsidP="00084D97">
            <w:pPr>
              <w:rPr>
                <w:szCs w:val="24"/>
              </w:rPr>
            </w:pPr>
            <w:r w:rsidRPr="001C5987">
              <w:rPr>
                <w:szCs w:val="24"/>
              </w:rPr>
              <w:t>Trustees</w:t>
            </w:r>
          </w:p>
        </w:tc>
        <w:tc>
          <w:tcPr>
            <w:tcW w:w="2160" w:type="dxa"/>
            <w:tcBorders>
              <w:bottom w:val="single" w:sz="8" w:space="0" w:color="000000"/>
              <w:right w:val="single" w:sz="8" w:space="0" w:color="000000"/>
            </w:tcBorders>
            <w:tcMar>
              <w:top w:w="100" w:type="dxa"/>
              <w:left w:w="100" w:type="dxa"/>
              <w:bottom w:w="100" w:type="dxa"/>
              <w:right w:w="100" w:type="dxa"/>
            </w:tcMar>
          </w:tcPr>
          <w:p w14:paraId="73CB7B03" w14:textId="77777777" w:rsidR="00406C9B" w:rsidRPr="001C5987" w:rsidRDefault="00406C9B" w:rsidP="00084D97">
            <w:pPr>
              <w:rPr>
                <w:szCs w:val="24"/>
              </w:rPr>
            </w:pPr>
            <w:r w:rsidRPr="001C5987">
              <w:rPr>
                <w:szCs w:val="24"/>
              </w:rPr>
              <w:t>2 CFR § 200.475</w:t>
            </w:r>
          </w:p>
        </w:tc>
      </w:tr>
    </w:tbl>
    <w:p w14:paraId="552FA521" w14:textId="77777777" w:rsidR="00406C9B" w:rsidRPr="001C5987" w:rsidRDefault="00406C9B" w:rsidP="00084D97">
      <w:pPr>
        <w:spacing w:line="240" w:lineRule="atLeast"/>
        <w:rPr>
          <w:color w:val="000000"/>
        </w:rPr>
      </w:pPr>
    </w:p>
    <w:p w14:paraId="1FDED63B" w14:textId="77777777" w:rsidR="003E09A3" w:rsidRPr="001C5987" w:rsidRDefault="003E09A3" w:rsidP="00084D97">
      <w:pPr>
        <w:spacing w:line="240" w:lineRule="atLeast"/>
        <w:rPr>
          <w:color w:val="000000"/>
          <w:u w:val="single"/>
        </w:rPr>
      </w:pPr>
    </w:p>
    <w:p w14:paraId="42CD56D9" w14:textId="77777777" w:rsidR="00406C9B" w:rsidRPr="001C5987" w:rsidRDefault="00406C9B" w:rsidP="00084D97">
      <w:pPr>
        <w:spacing w:line="240" w:lineRule="atLeast"/>
        <w:rPr>
          <w:color w:val="000000"/>
          <w:szCs w:val="24"/>
        </w:rPr>
      </w:pPr>
      <w:r w:rsidRPr="001C5987">
        <w:rPr>
          <w:color w:val="000000"/>
          <w:szCs w:val="24"/>
        </w:rPr>
        <w:t xml:space="preserve">Likewise, it is possible for the State and/or District to put additional requirements on a specific item of cost. Under such circumstances, </w:t>
      </w:r>
      <w:proofErr w:type="gramStart"/>
      <w:r w:rsidRPr="001C5987">
        <w:rPr>
          <w:color w:val="000000"/>
          <w:szCs w:val="24"/>
        </w:rPr>
        <w:t>the stricter</w:t>
      </w:r>
      <w:proofErr w:type="gramEnd"/>
      <w:r w:rsidRPr="001C5987">
        <w:rPr>
          <w:color w:val="000000"/>
          <w:szCs w:val="24"/>
        </w:rPr>
        <w:t xml:space="preserve"> requirements must be met for a cost to be </w:t>
      </w:r>
      <w:r w:rsidRPr="001C5987">
        <w:rPr>
          <w:color w:val="000000"/>
          <w:szCs w:val="24"/>
        </w:rPr>
        <w:lastRenderedPageBreak/>
        <w:t xml:space="preserve">allowable. Accordingly, District staff shall consult federal, State, and District requirements when spending federal funds. </w:t>
      </w:r>
    </w:p>
    <w:p w14:paraId="5A898C43" w14:textId="77777777" w:rsidR="00406C9B" w:rsidRPr="001C5987" w:rsidRDefault="00406C9B" w:rsidP="00084D97">
      <w:pPr>
        <w:spacing w:line="240" w:lineRule="atLeast"/>
        <w:rPr>
          <w:color w:val="000000"/>
          <w:szCs w:val="24"/>
        </w:rPr>
      </w:pPr>
      <w:r w:rsidRPr="001C5987">
        <w:rPr>
          <w:color w:val="000000"/>
          <w:szCs w:val="24"/>
        </w:rPr>
        <w:t xml:space="preserve"> </w:t>
      </w:r>
    </w:p>
    <w:p w14:paraId="69D6C07A" w14:textId="77777777" w:rsidR="00406C9B" w:rsidRPr="001C5987" w:rsidRDefault="00406C9B" w:rsidP="00084D97">
      <w:pPr>
        <w:spacing w:line="240" w:lineRule="atLeast"/>
        <w:rPr>
          <w:color w:val="000000"/>
          <w:szCs w:val="24"/>
        </w:rPr>
      </w:pPr>
      <w:proofErr w:type="gramStart"/>
      <w:r w:rsidRPr="001C5987">
        <w:rPr>
          <w:color w:val="000000"/>
          <w:szCs w:val="24"/>
        </w:rPr>
        <w:t>In order for</w:t>
      </w:r>
      <w:proofErr w:type="gramEnd"/>
      <w:r w:rsidRPr="001C5987">
        <w:rPr>
          <w:color w:val="000000"/>
          <w:szCs w:val="24"/>
        </w:rPr>
        <w:t xml:space="preserve"> a cost to be allowable, the expenditure must also be allowable under the applicable program statute and accompanying program regulations, non-regulatory guidance, and grant award notifications.</w:t>
      </w:r>
    </w:p>
    <w:p w14:paraId="6EA2F5DD" w14:textId="77777777" w:rsidR="00406C9B" w:rsidRPr="001C5987" w:rsidRDefault="00406C9B" w:rsidP="00084D97">
      <w:pPr>
        <w:spacing w:line="240" w:lineRule="atLeast"/>
        <w:rPr>
          <w:color w:val="000000"/>
          <w:u w:val="single"/>
        </w:rPr>
      </w:pPr>
    </w:p>
    <w:p w14:paraId="7CBF0E8D" w14:textId="77777777" w:rsidR="00FC19A5" w:rsidRPr="001C5987" w:rsidRDefault="00FC19A5" w:rsidP="00084D97">
      <w:pPr>
        <w:spacing w:line="240" w:lineRule="atLeast"/>
        <w:rPr>
          <w:color w:val="000000"/>
          <w:u w:val="single"/>
        </w:rPr>
      </w:pPr>
    </w:p>
    <w:p w14:paraId="489E2D62" w14:textId="77777777" w:rsidR="003E09A3" w:rsidRPr="001C5987" w:rsidRDefault="00FC19A5" w:rsidP="00084D97">
      <w:pPr>
        <w:spacing w:line="240" w:lineRule="atLeast"/>
        <w:rPr>
          <w:color w:val="000000"/>
        </w:rPr>
      </w:pPr>
      <w:r w:rsidRPr="001C5987">
        <w:rPr>
          <w:color w:val="000000"/>
          <w:u w:val="single"/>
        </w:rPr>
        <w:t>Procedure</w:t>
      </w:r>
      <w:r w:rsidR="003E09A3" w:rsidRPr="001C5987">
        <w:rPr>
          <w:color w:val="000000"/>
          <w:u w:val="single"/>
        </w:rPr>
        <w:t xml:space="preserve"> History:</w:t>
      </w:r>
    </w:p>
    <w:p w14:paraId="0DC878E6" w14:textId="77777777" w:rsidR="00C449F9" w:rsidRDefault="00C449F9" w:rsidP="00C449F9">
      <w:r>
        <w:t>Adopted on: 6/10/25</w:t>
      </w:r>
    </w:p>
    <w:p w14:paraId="5ED2D7EF" w14:textId="77777777" w:rsidR="00C449F9" w:rsidRDefault="00C449F9" w:rsidP="00C449F9">
      <w:r>
        <w:t xml:space="preserve">Revised on: </w:t>
      </w:r>
    </w:p>
    <w:p w14:paraId="5BBCE773" w14:textId="29003851" w:rsidR="005D20EE" w:rsidRPr="00C449F9" w:rsidRDefault="00C449F9" w:rsidP="00C449F9">
      <w:pPr>
        <w:rPr>
          <w:u w:val="single"/>
        </w:rPr>
      </w:pPr>
      <w:r>
        <w:t>Reviewed on: 5/6/25, 6/3/25</w:t>
      </w:r>
    </w:p>
    <w:sectPr w:rsidR="005D20EE" w:rsidRPr="00C449F9"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A723" w14:textId="77777777" w:rsidR="00FB384F" w:rsidRDefault="00FB384F">
      <w:r>
        <w:separator/>
      </w:r>
    </w:p>
  </w:endnote>
  <w:endnote w:type="continuationSeparator" w:id="0">
    <w:p w14:paraId="4F2E392A" w14:textId="77777777" w:rsidR="00FB384F" w:rsidRDefault="00FB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71D8" w14:textId="77777777" w:rsidR="0032483D" w:rsidRDefault="00324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1BF5" w14:textId="770BFA7C" w:rsidR="00F63CED" w:rsidRPr="001C5987" w:rsidRDefault="00F63CED">
    <w:pPr>
      <w:pStyle w:val="Footer"/>
      <w:rPr>
        <w:sz w:val="20"/>
      </w:rPr>
    </w:pPr>
    <w:r>
      <w:tab/>
    </w:r>
    <w:r w:rsidR="0077668F" w:rsidRPr="001C5987">
      <w:rPr>
        <w:sz w:val="20"/>
      </w:rPr>
      <w:t>7320</w:t>
    </w:r>
    <w:r w:rsidR="00FC19A5" w:rsidRPr="001C5987">
      <w:rPr>
        <w:sz w:val="20"/>
      </w:rPr>
      <w:t>P</w:t>
    </w:r>
    <w:r w:rsidR="00406C9B" w:rsidRPr="001C5987">
      <w:rPr>
        <w:sz w:val="20"/>
      </w:rPr>
      <w:t>2</w:t>
    </w:r>
    <w:r w:rsidRPr="001C5987">
      <w:rPr>
        <w:sz w:val="20"/>
      </w:rPr>
      <w:t>-</w:t>
    </w:r>
    <w:r w:rsidRPr="001C5987">
      <w:rPr>
        <w:rStyle w:val="PageNumber"/>
        <w:sz w:val="20"/>
      </w:rPr>
      <w:fldChar w:fldCharType="begin"/>
    </w:r>
    <w:r w:rsidRPr="001C5987">
      <w:rPr>
        <w:rStyle w:val="PageNumber"/>
        <w:sz w:val="20"/>
      </w:rPr>
      <w:instrText xml:space="preserve"> PAGE </w:instrText>
    </w:r>
    <w:r w:rsidRPr="001C5987">
      <w:rPr>
        <w:rStyle w:val="PageNumber"/>
        <w:sz w:val="20"/>
      </w:rPr>
      <w:fldChar w:fldCharType="separate"/>
    </w:r>
    <w:r w:rsidR="00D46398">
      <w:rPr>
        <w:rStyle w:val="PageNumber"/>
        <w:noProof/>
        <w:sz w:val="20"/>
      </w:rPr>
      <w:t>1</w:t>
    </w:r>
    <w:r w:rsidRPr="001C5987">
      <w:rPr>
        <w:rStyle w:val="PageNumber"/>
        <w:sz w:val="20"/>
      </w:rPr>
      <w:fldChar w:fldCharType="end"/>
    </w:r>
    <w:r w:rsidRPr="001C5987">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659D" w14:textId="77777777" w:rsidR="0032483D" w:rsidRDefault="0032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7FE84" w14:textId="77777777" w:rsidR="00FB384F" w:rsidRDefault="00FB384F">
      <w:r>
        <w:separator/>
      </w:r>
    </w:p>
  </w:footnote>
  <w:footnote w:type="continuationSeparator" w:id="0">
    <w:p w14:paraId="41C01A24" w14:textId="77777777" w:rsidR="00FB384F" w:rsidRDefault="00FB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D93B" w14:textId="77777777" w:rsidR="0032483D" w:rsidRDefault="0032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A2EB" w14:textId="77777777" w:rsidR="0032483D" w:rsidRDefault="00324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E905" w14:textId="77777777" w:rsidR="0032483D" w:rsidRDefault="0032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84146"/>
    <w:multiLevelType w:val="hybridMultilevel"/>
    <w:tmpl w:val="766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C42CD"/>
    <w:multiLevelType w:val="hybridMultilevel"/>
    <w:tmpl w:val="3F02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353951">
    <w:abstractNumId w:val="3"/>
  </w:num>
  <w:num w:numId="2" w16cid:durableId="765417537">
    <w:abstractNumId w:val="1"/>
  </w:num>
  <w:num w:numId="3" w16cid:durableId="51780353">
    <w:abstractNumId w:val="0"/>
  </w:num>
  <w:num w:numId="4" w16cid:durableId="540679157">
    <w:abstractNumId w:val="2"/>
  </w:num>
  <w:num w:numId="5" w16cid:durableId="1018851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419C2"/>
    <w:rsid w:val="00055A13"/>
    <w:rsid w:val="00084D97"/>
    <w:rsid w:val="00122998"/>
    <w:rsid w:val="00124638"/>
    <w:rsid w:val="0015641E"/>
    <w:rsid w:val="00194A05"/>
    <w:rsid w:val="001A2E51"/>
    <w:rsid w:val="001B3333"/>
    <w:rsid w:val="001C362E"/>
    <w:rsid w:val="001C5987"/>
    <w:rsid w:val="001E20D3"/>
    <w:rsid w:val="00202FB9"/>
    <w:rsid w:val="00225D70"/>
    <w:rsid w:val="00230FE7"/>
    <w:rsid w:val="00252D1B"/>
    <w:rsid w:val="00260172"/>
    <w:rsid w:val="00275C9C"/>
    <w:rsid w:val="00281956"/>
    <w:rsid w:val="00283E5F"/>
    <w:rsid w:val="00285EAD"/>
    <w:rsid w:val="00285F5C"/>
    <w:rsid w:val="002A58D9"/>
    <w:rsid w:val="002C0341"/>
    <w:rsid w:val="002C3E58"/>
    <w:rsid w:val="002F3D98"/>
    <w:rsid w:val="0030131E"/>
    <w:rsid w:val="00301E64"/>
    <w:rsid w:val="003135E2"/>
    <w:rsid w:val="0032483D"/>
    <w:rsid w:val="00336477"/>
    <w:rsid w:val="00336A10"/>
    <w:rsid w:val="00344576"/>
    <w:rsid w:val="00354C45"/>
    <w:rsid w:val="00356727"/>
    <w:rsid w:val="00360651"/>
    <w:rsid w:val="00377544"/>
    <w:rsid w:val="00397BCB"/>
    <w:rsid w:val="003B61BE"/>
    <w:rsid w:val="003D3F3C"/>
    <w:rsid w:val="003D7D6A"/>
    <w:rsid w:val="003E09A3"/>
    <w:rsid w:val="003E3602"/>
    <w:rsid w:val="003E4A90"/>
    <w:rsid w:val="003F3002"/>
    <w:rsid w:val="00406C9B"/>
    <w:rsid w:val="00442525"/>
    <w:rsid w:val="004A00A9"/>
    <w:rsid w:val="004A4BEC"/>
    <w:rsid w:val="004C2824"/>
    <w:rsid w:val="004C6FF1"/>
    <w:rsid w:val="004E0D02"/>
    <w:rsid w:val="004E407D"/>
    <w:rsid w:val="004F3F88"/>
    <w:rsid w:val="00532F7E"/>
    <w:rsid w:val="00560CE4"/>
    <w:rsid w:val="005647E4"/>
    <w:rsid w:val="005A2078"/>
    <w:rsid w:val="005C3DC0"/>
    <w:rsid w:val="005D20EE"/>
    <w:rsid w:val="005F086B"/>
    <w:rsid w:val="00611393"/>
    <w:rsid w:val="006357D2"/>
    <w:rsid w:val="0063598B"/>
    <w:rsid w:val="006423E7"/>
    <w:rsid w:val="006466D5"/>
    <w:rsid w:val="0065659D"/>
    <w:rsid w:val="00660BE4"/>
    <w:rsid w:val="00674B6A"/>
    <w:rsid w:val="006B6A25"/>
    <w:rsid w:val="006C0533"/>
    <w:rsid w:val="006E1203"/>
    <w:rsid w:val="006E46A7"/>
    <w:rsid w:val="006F4646"/>
    <w:rsid w:val="006F5C34"/>
    <w:rsid w:val="00701DDD"/>
    <w:rsid w:val="00717169"/>
    <w:rsid w:val="007245CF"/>
    <w:rsid w:val="007413F6"/>
    <w:rsid w:val="00743D84"/>
    <w:rsid w:val="0074691D"/>
    <w:rsid w:val="00764660"/>
    <w:rsid w:val="0077668F"/>
    <w:rsid w:val="007B777A"/>
    <w:rsid w:val="007C7916"/>
    <w:rsid w:val="007E18DC"/>
    <w:rsid w:val="0081328D"/>
    <w:rsid w:val="008231FD"/>
    <w:rsid w:val="0083723C"/>
    <w:rsid w:val="008442A4"/>
    <w:rsid w:val="008446FC"/>
    <w:rsid w:val="0084565F"/>
    <w:rsid w:val="00860575"/>
    <w:rsid w:val="008C72C0"/>
    <w:rsid w:val="008E363A"/>
    <w:rsid w:val="00921F4F"/>
    <w:rsid w:val="00933910"/>
    <w:rsid w:val="009444D6"/>
    <w:rsid w:val="00962F18"/>
    <w:rsid w:val="00974D6E"/>
    <w:rsid w:val="009874CF"/>
    <w:rsid w:val="009953C7"/>
    <w:rsid w:val="009A484F"/>
    <w:rsid w:val="009C0910"/>
    <w:rsid w:val="009E6F87"/>
    <w:rsid w:val="00A079FA"/>
    <w:rsid w:val="00A243CC"/>
    <w:rsid w:val="00A72F8A"/>
    <w:rsid w:val="00A812C3"/>
    <w:rsid w:val="00A8655A"/>
    <w:rsid w:val="00AF0E6F"/>
    <w:rsid w:val="00AF1908"/>
    <w:rsid w:val="00B12541"/>
    <w:rsid w:val="00B51C81"/>
    <w:rsid w:val="00B52EA5"/>
    <w:rsid w:val="00BB1ADA"/>
    <w:rsid w:val="00BB693F"/>
    <w:rsid w:val="00BC7C47"/>
    <w:rsid w:val="00BD4E87"/>
    <w:rsid w:val="00C366DE"/>
    <w:rsid w:val="00C449F9"/>
    <w:rsid w:val="00C53027"/>
    <w:rsid w:val="00C7456B"/>
    <w:rsid w:val="00CA68C6"/>
    <w:rsid w:val="00CB11F7"/>
    <w:rsid w:val="00CE0514"/>
    <w:rsid w:val="00CF1470"/>
    <w:rsid w:val="00D06DDD"/>
    <w:rsid w:val="00D21739"/>
    <w:rsid w:val="00D36B29"/>
    <w:rsid w:val="00D46398"/>
    <w:rsid w:val="00D73FC9"/>
    <w:rsid w:val="00DA3E51"/>
    <w:rsid w:val="00DC459C"/>
    <w:rsid w:val="00DD1667"/>
    <w:rsid w:val="00DE6C35"/>
    <w:rsid w:val="00DF5C12"/>
    <w:rsid w:val="00E06E8B"/>
    <w:rsid w:val="00E132F0"/>
    <w:rsid w:val="00E26325"/>
    <w:rsid w:val="00E32D86"/>
    <w:rsid w:val="00E4573D"/>
    <w:rsid w:val="00E715BE"/>
    <w:rsid w:val="00E7218F"/>
    <w:rsid w:val="00E77ED6"/>
    <w:rsid w:val="00E844A9"/>
    <w:rsid w:val="00E844EA"/>
    <w:rsid w:val="00E84F38"/>
    <w:rsid w:val="00EA743A"/>
    <w:rsid w:val="00EE0D6C"/>
    <w:rsid w:val="00F065BB"/>
    <w:rsid w:val="00F2382C"/>
    <w:rsid w:val="00F3148C"/>
    <w:rsid w:val="00F378C0"/>
    <w:rsid w:val="00F63CED"/>
    <w:rsid w:val="00F66FAC"/>
    <w:rsid w:val="00F67420"/>
    <w:rsid w:val="00F73B35"/>
    <w:rsid w:val="00F76CE9"/>
    <w:rsid w:val="00F81DC2"/>
    <w:rsid w:val="00F9485E"/>
    <w:rsid w:val="00F96AA2"/>
    <w:rsid w:val="00FA19E6"/>
    <w:rsid w:val="00FB384F"/>
    <w:rsid w:val="00FC19A5"/>
    <w:rsid w:val="00FE1048"/>
    <w:rsid w:val="00FF73B1"/>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A215"/>
  <w15:chartTrackingRefBased/>
  <w15:docId w15:val="{C591FCBF-C280-40EA-A168-B72ACB76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987"/>
    <w:pPr>
      <w:overflowPunct w:val="0"/>
      <w:autoSpaceDE w:val="0"/>
      <w:autoSpaceDN w:val="0"/>
      <w:adjustRightInd w:val="0"/>
      <w:textAlignment w:val="baseline"/>
    </w:pPr>
    <w:rPr>
      <w:sz w:val="24"/>
    </w:rPr>
  </w:style>
  <w:style w:type="paragraph" w:styleId="Heading1">
    <w:name w:val="heading 1"/>
    <w:basedOn w:val="Normal"/>
    <w:next w:val="Normal"/>
    <w:qFormat/>
    <w:rsid w:val="004425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2819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2986">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1107A-398D-450D-B490-11629CDD9CED}">
  <ds:schemaRefs>
    <ds:schemaRef ds:uri="http://schemas.microsoft.com/sharepoint/v3/contenttype/forms"/>
  </ds:schemaRefs>
</ds:datastoreItem>
</file>

<file path=customXml/itemProps2.xml><?xml version="1.0" encoding="utf-8"?>
<ds:datastoreItem xmlns:ds="http://schemas.openxmlformats.org/officeDocument/2006/customXml" ds:itemID="{F2A44AEF-AABD-4E0C-AD42-A1F3A9A3005B}">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6C1A7550-6D2B-4636-8070-0B5B10B76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2016-02-04T17:26:00Z</cp:lastPrinted>
  <dcterms:created xsi:type="dcterms:W3CDTF">2022-08-05T17:01:00Z</dcterms:created>
  <dcterms:modified xsi:type="dcterms:W3CDTF">2025-06-30T22:00:00Z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263600</vt:r8>
  </property>
  <property fmtid="{D5CDD505-2E9C-101B-9397-08002B2CF9AE}" pid="4" name="MediaServiceImageTags">
    <vt:lpwstr/>
  </property>
</Properties>
</file>