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9C2C2" w14:textId="11065064" w:rsidR="00A46B89" w:rsidRPr="004A05FD" w:rsidRDefault="00E3485C" w:rsidP="00A46B8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b/>
          <w:color w:val="000000"/>
        </w:rPr>
      </w:pPr>
      <w:r w:rsidRPr="004A05FD">
        <w:rPr>
          <w:b/>
          <w:color w:val="000000"/>
        </w:rPr>
        <w:t>Bruneau-Grand View Joint School District #365</w:t>
      </w:r>
    </w:p>
    <w:p w14:paraId="5A915D06" w14:textId="77777777" w:rsidR="00A46B89" w:rsidRPr="004A05FD" w:rsidRDefault="00A46B89" w:rsidP="00A46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14:paraId="15AA9323" w14:textId="77777777" w:rsidR="00A46B89" w:rsidRPr="004A05FD" w:rsidRDefault="00A46B89" w:rsidP="00A46B89">
      <w:pPr>
        <w:tabs>
          <w:tab w:val="right" w:pos="9360"/>
        </w:tabs>
      </w:pPr>
      <w:r w:rsidRPr="004A05FD">
        <w:rPr>
          <w:b/>
        </w:rPr>
        <w:t>FINANCIAL MANAGEMENT</w:t>
      </w:r>
      <w:r w:rsidRPr="004A05FD">
        <w:rPr>
          <w:b/>
        </w:rPr>
        <w:tab/>
        <w:t>7402</w:t>
      </w:r>
    </w:p>
    <w:p w14:paraId="4BDB6507" w14:textId="77777777" w:rsidR="00A46B89" w:rsidRPr="004A05FD" w:rsidRDefault="00A46B89" w:rsidP="00A46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u w:val="single"/>
        </w:rPr>
      </w:pPr>
    </w:p>
    <w:p w14:paraId="3ABFAA0A" w14:textId="69F5B44B" w:rsidR="00A46B89" w:rsidRPr="004A05FD" w:rsidRDefault="00A46B89" w:rsidP="00A46B89">
      <w:pPr>
        <w:pStyle w:val="Heading1"/>
        <w:spacing w:line="240" w:lineRule="auto"/>
        <w:rPr>
          <w:color w:val="auto"/>
        </w:rPr>
      </w:pPr>
      <w:r w:rsidRPr="004A05FD">
        <w:rPr>
          <w:color w:val="auto"/>
        </w:rPr>
        <w:t>Restrictions on Contracts</w:t>
      </w:r>
    </w:p>
    <w:p w14:paraId="65EB1C12" w14:textId="77777777" w:rsidR="00A46B89" w:rsidRPr="004A05FD" w:rsidRDefault="00A46B89" w:rsidP="00A46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u w:val="single"/>
        </w:rPr>
      </w:pPr>
    </w:p>
    <w:p w14:paraId="4EE6C67F" w14:textId="43799A9E" w:rsidR="00684927" w:rsidRPr="004A05FD" w:rsidRDefault="008E3921" w:rsidP="00A46B89">
      <w:r w:rsidRPr="004A05FD">
        <w:rPr>
          <w:u w:val="single"/>
        </w:rPr>
        <w:t>Entities Boycotting Israel</w:t>
      </w:r>
      <w:r w:rsidR="003B4249" w:rsidRPr="004A05FD">
        <w:rPr>
          <w:u w:val="single"/>
        </w:rPr>
        <w:br/>
      </w:r>
    </w:p>
    <w:p w14:paraId="07A0C199" w14:textId="36FACF12" w:rsidR="00A46B89" w:rsidRDefault="00A46B89" w:rsidP="00A46B89">
      <w:r w:rsidRPr="004A05FD">
        <w:t xml:space="preserve">For all contracts the </w:t>
      </w:r>
      <w:proofErr w:type="gramStart"/>
      <w:r w:rsidRPr="004A05FD">
        <w:t>District</w:t>
      </w:r>
      <w:proofErr w:type="gramEnd"/>
      <w:r w:rsidRPr="004A05FD">
        <w:t xml:space="preserve"> </w:t>
      </w:r>
      <w:proofErr w:type="gramStart"/>
      <w:r w:rsidRPr="004A05FD">
        <w:t>enters into</w:t>
      </w:r>
      <w:proofErr w:type="gramEnd"/>
      <w:r w:rsidRPr="004A05FD">
        <w:t xml:space="preserve"> after July 1, </w:t>
      </w:r>
      <w:proofErr w:type="gramStart"/>
      <w:r w:rsidRPr="004A05FD">
        <w:t>2021</w:t>
      </w:r>
      <w:proofErr w:type="gramEnd"/>
      <w:r w:rsidRPr="004A05FD">
        <w:t xml:space="preserve"> to</w:t>
      </w:r>
      <w:r w:rsidRPr="00205C05">
        <w:t xml:space="preserve"> acquire or dispose of services, supplies, information technology, or construction</w:t>
      </w:r>
      <w:r>
        <w:t>:</w:t>
      </w:r>
    </w:p>
    <w:p w14:paraId="3D2FC301" w14:textId="77777777" w:rsidR="00A46B89" w:rsidRDefault="00A46B89" w:rsidP="00A46B89"/>
    <w:p w14:paraId="6C58CE95" w14:textId="77777777" w:rsidR="00A46B89" w:rsidRDefault="00A46B89" w:rsidP="00A46B89">
      <w:pPr>
        <w:pStyle w:val="ListParagraph"/>
        <w:numPr>
          <w:ilvl w:val="0"/>
          <w:numId w:val="3"/>
        </w:numPr>
      </w:pPr>
      <w:r>
        <w:t>For greater than $100,000; and</w:t>
      </w:r>
    </w:p>
    <w:p w14:paraId="25FA2670" w14:textId="77777777" w:rsidR="00A46B89" w:rsidRDefault="00A46B89" w:rsidP="00A46B89">
      <w:pPr>
        <w:pStyle w:val="ListParagraph"/>
        <w:numPr>
          <w:ilvl w:val="0"/>
          <w:numId w:val="3"/>
        </w:numPr>
      </w:pPr>
      <w:r>
        <w:t>With a company that employs ten or more people</w:t>
      </w:r>
    </w:p>
    <w:p w14:paraId="08A1575B" w14:textId="77777777" w:rsidR="00A46B89" w:rsidRDefault="00A46B89" w:rsidP="00A46B89"/>
    <w:p w14:paraId="30A0E82B" w14:textId="77777777" w:rsidR="00A46B89" w:rsidRDefault="00A46B89" w:rsidP="00A46B89">
      <w:r>
        <w:t>the District shall include the following written certification in such contract:</w:t>
      </w:r>
    </w:p>
    <w:p w14:paraId="27F7969C" w14:textId="77777777" w:rsidR="00A46B89" w:rsidRDefault="00A46B89" w:rsidP="00A46B89"/>
    <w:p w14:paraId="6059A21B" w14:textId="52B5E997" w:rsidR="00A46B89" w:rsidRDefault="00D06230" w:rsidP="00A46B89">
      <w:pPr>
        <w:ind w:left="720"/>
      </w:pPr>
      <w:r>
        <w:t>“</w:t>
      </w:r>
      <w:r w:rsidR="00A46B89">
        <w:t xml:space="preserve">Section 67-2346, Idaho Code, prohibits the </w:t>
      </w:r>
      <w:r w:rsidR="004A05FD" w:rsidRPr="004A05FD">
        <w:t>Bruneau-Grand View Joint School District #365</w:t>
      </w:r>
      <w:r w:rsidR="00A46B89">
        <w:t xml:space="preserve">from contracting with any company (of more than ten employees) that engages in a boycott of Israel. Per Section 67-2346, such a boycott means </w:t>
      </w:r>
      <w:r w:rsidR="00514879">
        <w:t>‘</w:t>
      </w:r>
      <w:r w:rsidR="00A46B89" w:rsidRPr="0096494F">
        <w:t>engaging in refusals to deal, terminating business activities, or other actions that are intended to discriminate against, inflict economic harm, or otherwise limit commercial relations specifically with the state of Israel or territories under its control, or persons or entities doing business in the state of Israel or territories under its control</w:t>
      </w:r>
      <w:r w:rsidR="00A46B89">
        <w:t>.</w:t>
      </w:r>
      <w:r w:rsidR="00514879">
        <w:t>’</w:t>
      </w:r>
      <w:r w:rsidR="00A46B89">
        <w:t xml:space="preserve"> By entering into this agreement, we acknowledge that we do not currently engage in – and will not engage in during the duration of this contract – a boycott against the State of Israel or its territories.”</w:t>
      </w:r>
    </w:p>
    <w:p w14:paraId="69ACD1EE" w14:textId="77777777" w:rsidR="00A46B89" w:rsidRDefault="00A46B89" w:rsidP="00A46B89"/>
    <w:p w14:paraId="10A07C48" w14:textId="77777777" w:rsidR="007B1F1C" w:rsidRDefault="007B1F1C" w:rsidP="007B1F1C">
      <w:pPr>
        <w:pStyle w:val="Subtitle"/>
      </w:pPr>
      <w:bookmarkStart w:id="0" w:name="_Hlk136516831"/>
      <w:r w:rsidRPr="00684927">
        <w:t>Entities Owned or Operated by the Government of China</w:t>
      </w:r>
    </w:p>
    <w:p w14:paraId="77CC94F1" w14:textId="77777777" w:rsidR="007B1F1C" w:rsidRPr="007B1F1C" w:rsidRDefault="007B1F1C" w:rsidP="007B1F1C"/>
    <w:p w14:paraId="7E7AE9FE" w14:textId="77777777" w:rsidR="007B1F1C" w:rsidRPr="007B1F1C" w:rsidRDefault="007B1F1C" w:rsidP="007B1F1C">
      <w:r w:rsidRPr="007B1F1C">
        <w:t xml:space="preserve">Any contract the </w:t>
      </w:r>
      <w:proofErr w:type="gramStart"/>
      <w:r w:rsidRPr="007B1F1C">
        <w:t>District</w:t>
      </w:r>
      <w:proofErr w:type="gramEnd"/>
      <w:r w:rsidRPr="007B1F1C">
        <w:t xml:space="preserve"> </w:t>
      </w:r>
      <w:proofErr w:type="gramStart"/>
      <w:r w:rsidRPr="007B1F1C">
        <w:t>enters into</w:t>
      </w:r>
      <w:proofErr w:type="gramEnd"/>
      <w:r w:rsidRPr="007B1F1C">
        <w:t xml:space="preserve"> after July 1, 2023, for any services, supplies, information technology, or construction, shall include the following written certification:</w:t>
      </w:r>
    </w:p>
    <w:p w14:paraId="4C6FACA2" w14:textId="77777777" w:rsidR="007B1F1C" w:rsidRPr="007B1F1C" w:rsidRDefault="007B1F1C" w:rsidP="007B1F1C"/>
    <w:p w14:paraId="17315F04" w14:textId="08BC4510" w:rsidR="002E2447" w:rsidRDefault="007B1F1C" w:rsidP="003474C8">
      <w:pPr>
        <w:ind w:left="720"/>
      </w:pPr>
      <w:r w:rsidRPr="007B1F1C">
        <w:t xml:space="preserve">“Section 67-2359, Idaho Code, prohibits the </w:t>
      </w:r>
      <w:r w:rsidR="004A05FD" w:rsidRPr="004A05FD">
        <w:t>Bruneau-Grand View Joint School District #365</w:t>
      </w:r>
      <w:r w:rsidRPr="007B1F1C">
        <w:t>from contracting with any company unless it certifies that it is not currently owned or operated by the government of China – either in whole or in part – and will not be for the duration of the contract. By entering into this agreement, we affirm th</w:t>
      </w:r>
      <w:r w:rsidR="0021168A">
        <w:t xml:space="preserve">is company is </w:t>
      </w:r>
      <w:r w:rsidRPr="007B1F1C">
        <w:t>not currently owned or operated by the government of China – either in whole or in part – and will not be for the duration of the contract.”</w:t>
      </w:r>
    </w:p>
    <w:p w14:paraId="72590D73" w14:textId="77777777" w:rsidR="002E2447" w:rsidRDefault="002E2447" w:rsidP="007B1F1C"/>
    <w:p w14:paraId="03819A75" w14:textId="231BFEC9" w:rsidR="00E2596F" w:rsidRDefault="00C60DCD" w:rsidP="00DA6C17">
      <w:pPr>
        <w:pStyle w:val="Heading1"/>
      </w:pPr>
      <w:r>
        <w:t xml:space="preserve">Entities Boycotting </w:t>
      </w:r>
      <w:r w:rsidR="00CE4B27">
        <w:t xml:space="preserve">Supporters of </w:t>
      </w:r>
      <w:r w:rsidR="00966755">
        <w:t>Specified Industries</w:t>
      </w:r>
      <w:r w:rsidR="00CE4B27">
        <w:t xml:space="preserve"> </w:t>
      </w:r>
    </w:p>
    <w:p w14:paraId="03961843" w14:textId="77777777" w:rsidR="00E2596F" w:rsidRDefault="00E2596F" w:rsidP="00DA6C17">
      <w:pPr>
        <w:pStyle w:val="Heading1"/>
      </w:pPr>
    </w:p>
    <w:p w14:paraId="727D4C80" w14:textId="4DE95B9E" w:rsidR="00D50140" w:rsidRDefault="00D50140" w:rsidP="00D50140">
      <w:r>
        <w:t xml:space="preserve">For all contracts the </w:t>
      </w:r>
      <w:proofErr w:type="gramStart"/>
      <w:r>
        <w:t>District</w:t>
      </w:r>
      <w:proofErr w:type="gramEnd"/>
      <w:r>
        <w:t xml:space="preserve"> </w:t>
      </w:r>
      <w:proofErr w:type="gramStart"/>
      <w:r>
        <w:t>enters into</w:t>
      </w:r>
      <w:proofErr w:type="gramEnd"/>
      <w:r>
        <w:t xml:space="preserve"> </w:t>
      </w:r>
      <w:r w:rsidR="00687832">
        <w:t xml:space="preserve">for goods and services </w:t>
      </w:r>
      <w:r>
        <w:t>after July 1, 2024:</w:t>
      </w:r>
    </w:p>
    <w:p w14:paraId="4BECC648" w14:textId="77777777" w:rsidR="00D50140" w:rsidRDefault="00D50140" w:rsidP="00D50140"/>
    <w:p w14:paraId="557F94B1" w14:textId="77777777" w:rsidR="00D50140" w:rsidRDefault="00D50140" w:rsidP="00D50140">
      <w:pPr>
        <w:pStyle w:val="ListParagraph"/>
        <w:numPr>
          <w:ilvl w:val="0"/>
          <w:numId w:val="4"/>
        </w:numPr>
      </w:pPr>
      <w:r>
        <w:t>For greater than $100,000; and</w:t>
      </w:r>
    </w:p>
    <w:p w14:paraId="1A7830A8" w14:textId="77777777" w:rsidR="00D50140" w:rsidRDefault="00D50140" w:rsidP="00D50140">
      <w:pPr>
        <w:pStyle w:val="ListParagraph"/>
        <w:numPr>
          <w:ilvl w:val="0"/>
          <w:numId w:val="4"/>
        </w:numPr>
      </w:pPr>
      <w:r>
        <w:t>With a company that employs ten or more people</w:t>
      </w:r>
    </w:p>
    <w:p w14:paraId="3F52C12B" w14:textId="77777777" w:rsidR="00436323" w:rsidRDefault="00436323" w:rsidP="007B1F1C"/>
    <w:p w14:paraId="339EAF74" w14:textId="77777777" w:rsidR="00E32FE4" w:rsidRDefault="00E32FE4" w:rsidP="00E32FE4">
      <w:r>
        <w:t>the District shall include the following written certification in such contract:</w:t>
      </w:r>
    </w:p>
    <w:p w14:paraId="1AF82381" w14:textId="232770EE" w:rsidR="00CB60CC" w:rsidRDefault="00E32FE4" w:rsidP="00CB60CC">
      <w:pPr>
        <w:ind w:left="720"/>
      </w:pPr>
      <w:r w:rsidRPr="007B1F1C">
        <w:lastRenderedPageBreak/>
        <w:t>“Section 67-23</w:t>
      </w:r>
      <w:r>
        <w:t>47A</w:t>
      </w:r>
      <w:r w:rsidRPr="007B1F1C">
        <w:t xml:space="preserve">, Idaho Code, prohibits the </w:t>
      </w:r>
      <w:r w:rsidR="004A05FD" w:rsidRPr="004A05FD">
        <w:t>Bruneau-Grand View Joint School District #365</w:t>
      </w:r>
      <w:r w:rsidRPr="00E32FE4">
        <w:t xml:space="preserve">from contracting with any company (of more than ten employees) that engages in a boycott </w:t>
      </w:r>
      <w:r w:rsidR="00CB60CC">
        <w:t>of any individual or company because the individual or company:</w:t>
      </w:r>
    </w:p>
    <w:p w14:paraId="3C76D2E5" w14:textId="77777777" w:rsidR="00CB60CC" w:rsidRDefault="00CB60CC" w:rsidP="00CB60CC">
      <w:pPr>
        <w:ind w:left="720"/>
      </w:pPr>
    </w:p>
    <w:p w14:paraId="35857C86" w14:textId="77777777" w:rsidR="00CB60CC" w:rsidRDefault="00CB60CC" w:rsidP="00CB60CC">
      <w:pPr>
        <w:ind w:left="1440" w:hanging="360"/>
      </w:pPr>
      <w:r>
        <w:t>1.</w:t>
      </w:r>
      <w:r>
        <w:tab/>
        <w:t>Engages in or supports the exploration, production, utilization, transportation, sale, or manufacture of fossil fuel-based energy, timber, minerals, hydroelectric power, nuclear energy, or agriculture; or</w:t>
      </w:r>
    </w:p>
    <w:p w14:paraId="5D06F8A5" w14:textId="77777777" w:rsidR="00CB60CC" w:rsidRDefault="00CB60CC" w:rsidP="00CB60CC">
      <w:pPr>
        <w:ind w:left="1440" w:hanging="360"/>
      </w:pPr>
    </w:p>
    <w:p w14:paraId="767FBC9E" w14:textId="6F7DB538" w:rsidR="00E32FE4" w:rsidRDefault="00CB60CC" w:rsidP="00CB60CC">
      <w:pPr>
        <w:ind w:left="1440" w:hanging="360"/>
      </w:pPr>
      <w:r>
        <w:t>2.</w:t>
      </w:r>
      <w:r>
        <w:tab/>
        <w:t>Engages in or supports the manufacture, distribution, sale, or use of firearms, as defined in section 18-3302(2)(d), Idaho Code.</w:t>
      </w:r>
    </w:p>
    <w:p w14:paraId="7BDEF0B4" w14:textId="77777777" w:rsidR="00E32FE4" w:rsidRDefault="00E32FE4" w:rsidP="00E32FE4">
      <w:pPr>
        <w:ind w:left="720"/>
      </w:pPr>
    </w:p>
    <w:p w14:paraId="73D5A7BC" w14:textId="7002FE0E" w:rsidR="0068510A" w:rsidRDefault="00E32FE4" w:rsidP="0068510A">
      <w:pPr>
        <w:ind w:left="720"/>
      </w:pPr>
      <w:r w:rsidRPr="00E32FE4">
        <w:t>Per Section 67-2346, such a boycott means ‘</w:t>
      </w:r>
      <w:r w:rsidR="0068510A">
        <w:t xml:space="preserve">without a reasonable business purpose, refusing to deal with an individual or organization, terminating business with an individual or organization, or taking another action that is intended to penalize, inflict economic harm on, or limit commercial relations with an individual or organization </w:t>
      </w:r>
      <w:proofErr w:type="gramStart"/>
      <w:r w:rsidR="0068510A">
        <w:t>because</w:t>
      </w:r>
      <w:proofErr w:type="gramEnd"/>
      <w:r w:rsidR="0068510A">
        <w:t xml:space="preserve"> the individual or organization:</w:t>
      </w:r>
    </w:p>
    <w:p w14:paraId="6690D70C" w14:textId="77777777" w:rsidR="0068510A" w:rsidRDefault="0068510A" w:rsidP="0068510A">
      <w:pPr>
        <w:ind w:left="720"/>
      </w:pPr>
    </w:p>
    <w:p w14:paraId="5D96E78F" w14:textId="77777777" w:rsidR="0068510A" w:rsidRDefault="0068510A" w:rsidP="0068510A">
      <w:pPr>
        <w:pStyle w:val="ListParagraph"/>
        <w:numPr>
          <w:ilvl w:val="0"/>
          <w:numId w:val="5"/>
        </w:numPr>
      </w:pPr>
      <w:r>
        <w:t xml:space="preserve">Engages in a particular business </w:t>
      </w:r>
      <w:proofErr w:type="gramStart"/>
      <w:r>
        <w:t>sector;</w:t>
      </w:r>
      <w:proofErr w:type="gramEnd"/>
    </w:p>
    <w:p w14:paraId="013E50FD" w14:textId="77777777" w:rsidR="0068510A" w:rsidRDefault="0068510A" w:rsidP="0068510A">
      <w:pPr>
        <w:pStyle w:val="ListParagraph"/>
        <w:numPr>
          <w:ilvl w:val="0"/>
          <w:numId w:val="5"/>
        </w:numPr>
      </w:pPr>
      <w:r>
        <w:t>Engages in a particular business sector and does not commit or pledge to meet standards beyond applicable federal and state law; or</w:t>
      </w:r>
    </w:p>
    <w:p w14:paraId="31B55896" w14:textId="0A74458C" w:rsidR="0068510A" w:rsidRDefault="0068510A" w:rsidP="0068510A">
      <w:pPr>
        <w:pStyle w:val="ListParagraph"/>
        <w:numPr>
          <w:ilvl w:val="0"/>
          <w:numId w:val="5"/>
        </w:numPr>
      </w:pPr>
      <w:r>
        <w:t>Does business with an individual or organization that engages in a particular business sector.</w:t>
      </w:r>
      <w:r w:rsidR="00F858E8">
        <w:t>’</w:t>
      </w:r>
    </w:p>
    <w:p w14:paraId="2FBCAB66" w14:textId="77777777" w:rsidR="0068510A" w:rsidRDefault="0068510A" w:rsidP="0068510A">
      <w:pPr>
        <w:ind w:left="720"/>
      </w:pPr>
    </w:p>
    <w:p w14:paraId="2F51DFD1" w14:textId="7AF59EE5" w:rsidR="00436323" w:rsidRDefault="00E32FE4" w:rsidP="0068510A">
      <w:pPr>
        <w:ind w:left="720"/>
      </w:pPr>
      <w:r w:rsidRPr="00E32FE4">
        <w:t xml:space="preserve">By entering into this agreement, we acknowledge that we do not currently engage in – and will not engage in during the duration of this contract – a boycott </w:t>
      </w:r>
      <w:r w:rsidR="003B2478">
        <w:t>of the individuals or companies listed above</w:t>
      </w:r>
      <w:r w:rsidRPr="00E32FE4">
        <w:t>.”</w:t>
      </w:r>
    </w:p>
    <w:p w14:paraId="2DAE8DE9" w14:textId="77777777" w:rsidR="00E32FE4" w:rsidRDefault="00E32FE4" w:rsidP="007B1F1C"/>
    <w:p w14:paraId="4C9357A3" w14:textId="13ACE179" w:rsidR="007778E6" w:rsidRDefault="007778E6" w:rsidP="007B1F1C">
      <w:r>
        <w:t>This requirement shall not apply if:</w:t>
      </w:r>
    </w:p>
    <w:p w14:paraId="3C0B2792" w14:textId="77777777" w:rsidR="007778E6" w:rsidRDefault="007778E6" w:rsidP="007B1F1C"/>
    <w:p w14:paraId="0151A8D5" w14:textId="3814934B" w:rsidR="00235235" w:rsidRDefault="00235235" w:rsidP="00235235">
      <w:pPr>
        <w:pStyle w:val="ListParagraph"/>
        <w:numPr>
          <w:ilvl w:val="0"/>
          <w:numId w:val="7"/>
        </w:numPr>
      </w:pPr>
      <w:r>
        <w:t>The District Board of Trustees determines that these requirements are inconsistent with their constitutional or statutory duties related to the issuance, incurrence, or management of debt obligations or the deposit, custody, management, borrowing, or investment of funds.</w:t>
      </w:r>
    </w:p>
    <w:p w14:paraId="0CED82E5" w14:textId="77777777" w:rsidR="00235235" w:rsidRDefault="00235235" w:rsidP="00235235">
      <w:pPr>
        <w:pStyle w:val="ListParagraph"/>
      </w:pPr>
    </w:p>
    <w:p w14:paraId="010BB31A" w14:textId="3D020C2C" w:rsidR="007778E6" w:rsidRDefault="00235235" w:rsidP="00235235">
      <w:pPr>
        <w:pStyle w:val="ListParagraph"/>
        <w:numPr>
          <w:ilvl w:val="0"/>
          <w:numId w:val="7"/>
        </w:numPr>
      </w:pPr>
      <w:r>
        <w:t>The Board determines that th</w:t>
      </w:r>
      <w:r w:rsidR="009434A3">
        <w:t>e</w:t>
      </w:r>
      <w:r>
        <w:t xml:space="preserve">se requirements would be, with respect to a specific contract, contrary to the </w:t>
      </w:r>
      <w:r w:rsidR="009434A3">
        <w:t xml:space="preserve">District’s </w:t>
      </w:r>
      <w:r>
        <w:t xml:space="preserve">business needs and would prevent the </w:t>
      </w:r>
      <w:r w:rsidR="009434A3">
        <w:t>District</w:t>
      </w:r>
      <w:r>
        <w:t xml:space="preserve"> from fulfilling its legal duties or obligations.</w:t>
      </w:r>
    </w:p>
    <w:p w14:paraId="4B3658E3" w14:textId="77777777" w:rsidR="00235235" w:rsidRPr="007B1F1C" w:rsidRDefault="00235235" w:rsidP="00235235"/>
    <w:p w14:paraId="72351428" w14:textId="5C219461" w:rsidR="007B1F1C" w:rsidRDefault="007B1F1C" w:rsidP="007B1F1C">
      <w:pPr>
        <w:pStyle w:val="Subtitle"/>
      </w:pPr>
      <w:r>
        <w:t>Contracts in Violation</w:t>
      </w:r>
    </w:p>
    <w:bookmarkEnd w:id="0"/>
    <w:p w14:paraId="0CD984C8" w14:textId="77777777" w:rsidR="007B1F1C" w:rsidRDefault="007B1F1C" w:rsidP="00A46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25FE756C" w14:textId="79F69629" w:rsidR="00A46B89" w:rsidRDefault="00A46B89" w:rsidP="00A46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If the District has entered or </w:t>
      </w:r>
      <w:proofErr w:type="gramStart"/>
      <w:r>
        <w:t>enters into</w:t>
      </w:r>
      <w:proofErr w:type="gramEnd"/>
      <w:r>
        <w:t xml:space="preserve"> a contract that does not include the required certification</w:t>
      </w:r>
      <w:r w:rsidR="0021168A">
        <w:t>s</w:t>
      </w:r>
      <w:r w:rsidR="007B1F1C">
        <w:t xml:space="preserve"> </w:t>
      </w:r>
      <w:proofErr w:type="gramStart"/>
      <w:r w:rsidR="007B1F1C">
        <w:t>subsequent to</w:t>
      </w:r>
      <w:proofErr w:type="gramEnd"/>
      <w:r w:rsidR="007B1F1C">
        <w:t xml:space="preserve"> the applicable deadline</w:t>
      </w:r>
      <w:r w:rsidR="00C17C47">
        <w:t>s</w:t>
      </w:r>
      <w:r w:rsidR="007B1F1C">
        <w:t xml:space="preserve"> above</w:t>
      </w:r>
      <w:r>
        <w:t xml:space="preserve">, the </w:t>
      </w:r>
      <w:proofErr w:type="gramStart"/>
      <w:r>
        <w:t>District</w:t>
      </w:r>
      <w:proofErr w:type="gramEnd"/>
      <w:r>
        <w:t xml:space="preserve"> has a period of 90 days from discovery of this status to obtain the required certification. If the District fails to obtain such certification within the 90</w:t>
      </w:r>
      <w:r w:rsidR="00020E8B">
        <w:t>-</w:t>
      </w:r>
      <w:r>
        <w:t xml:space="preserve">day period, as a matter of law the contract is declared void. </w:t>
      </w:r>
    </w:p>
    <w:p w14:paraId="2DEB8188" w14:textId="77777777" w:rsidR="00A46B89" w:rsidRDefault="00A46B89" w:rsidP="00A46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509B296B" w14:textId="2C2DC777" w:rsidR="003057DF" w:rsidRDefault="00A46B89" w:rsidP="00CD2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pPr>
      <w:r>
        <w:lastRenderedPageBreak/>
        <w:t xml:space="preserve">For all contracts </w:t>
      </w:r>
      <w:proofErr w:type="gramStart"/>
      <w:r>
        <w:t>entered into</w:t>
      </w:r>
      <w:proofErr w:type="gramEnd"/>
      <w:r>
        <w:t xml:space="preserve"> by the </w:t>
      </w:r>
      <w:proofErr w:type="gramStart"/>
      <w:r>
        <w:t>District</w:t>
      </w:r>
      <w:proofErr w:type="gramEnd"/>
      <w:r>
        <w:t xml:space="preserve"> prior to </w:t>
      </w:r>
      <w:r w:rsidR="007B1F1C">
        <w:t>the applicable deadlines abov</w:t>
      </w:r>
      <w:r w:rsidR="0021168A">
        <w:t>e</w:t>
      </w:r>
      <w:r>
        <w:t xml:space="preserve"> that do not contain the required certification</w:t>
      </w:r>
      <w:r w:rsidR="007B1F1C">
        <w:t>s</w:t>
      </w:r>
      <w:r>
        <w:t xml:space="preserve">, the </w:t>
      </w:r>
      <w:proofErr w:type="gramStart"/>
      <w:r>
        <w:t>District</w:t>
      </w:r>
      <w:proofErr w:type="gramEnd"/>
      <w:r>
        <w:t xml:space="preserve"> shall not renew such contract without inclusion of the required certification</w:t>
      </w:r>
      <w:r w:rsidR="007B1F1C">
        <w:t>s</w:t>
      </w:r>
      <w:r>
        <w:t>.</w:t>
      </w:r>
    </w:p>
    <w:p w14:paraId="4E73ED6D" w14:textId="77777777" w:rsidR="00A5776C" w:rsidRDefault="00A5776C" w:rsidP="00CD2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pPr>
    </w:p>
    <w:p w14:paraId="229FB3ED" w14:textId="77777777" w:rsidR="005F3362" w:rsidRDefault="005F3362" w:rsidP="00CD2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pPr>
    </w:p>
    <w:p w14:paraId="026DC526" w14:textId="5D3D6AF9" w:rsidR="00A46B89" w:rsidRDefault="00A46B89" w:rsidP="00C03F7C">
      <w:pPr>
        <w:tabs>
          <w:tab w:val="left" w:pos="720"/>
          <w:tab w:val="left" w:pos="1440"/>
          <w:tab w:val="left" w:pos="2160"/>
          <w:tab w:val="left" w:pos="288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ind w:left="4320" w:hanging="4320"/>
      </w:pPr>
      <w:r w:rsidRPr="0017657B">
        <w:t>Legal Reference:</w:t>
      </w:r>
      <w:r w:rsidRPr="0017657B">
        <w:tab/>
        <w:t xml:space="preserve">IC § </w:t>
      </w:r>
      <w:r w:rsidRPr="00373391">
        <w:t xml:space="preserve">67-2346 </w:t>
      </w:r>
      <w:r>
        <w:tab/>
      </w:r>
      <w:r w:rsidRPr="00373391">
        <w:t>Anti-Boycott Against Israel Act</w:t>
      </w:r>
      <w:r>
        <w:t xml:space="preserve"> </w:t>
      </w:r>
    </w:p>
    <w:p w14:paraId="5C2BBD82" w14:textId="167997F7" w:rsidR="005F3362" w:rsidRDefault="005F3362" w:rsidP="00C03F7C">
      <w:pPr>
        <w:tabs>
          <w:tab w:val="left" w:pos="720"/>
          <w:tab w:val="left" w:pos="1440"/>
          <w:tab w:val="left" w:pos="2160"/>
          <w:tab w:val="left" w:pos="288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ind w:left="4320" w:hanging="4320"/>
      </w:pPr>
      <w:r>
        <w:tab/>
      </w:r>
      <w:r>
        <w:tab/>
      </w:r>
      <w:r>
        <w:tab/>
      </w:r>
      <w:r w:rsidRPr="0017657B">
        <w:t xml:space="preserve">IC § </w:t>
      </w:r>
      <w:r w:rsidRPr="00373391">
        <w:t>67-234</w:t>
      </w:r>
      <w:r>
        <w:t>7A</w:t>
      </w:r>
      <w:r>
        <w:tab/>
        <w:t>Prohibition on Contracts with Companies Boycotting Certain Sectors</w:t>
      </w:r>
    </w:p>
    <w:p w14:paraId="40A18ABA" w14:textId="056B867D" w:rsidR="00E251D3" w:rsidRDefault="00A13F48" w:rsidP="00C03F7C">
      <w:pPr>
        <w:tabs>
          <w:tab w:val="left" w:pos="720"/>
          <w:tab w:val="left" w:pos="1440"/>
          <w:tab w:val="left" w:pos="2160"/>
          <w:tab w:val="left" w:pos="288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ind w:left="4320" w:hanging="4320"/>
      </w:pPr>
      <w:r>
        <w:tab/>
      </w:r>
      <w:r>
        <w:tab/>
      </w:r>
      <w:r>
        <w:tab/>
      </w:r>
      <w:bookmarkStart w:id="1" w:name="_Hlk136516840"/>
      <w:r w:rsidR="00C03F7C">
        <w:t>IC</w:t>
      </w:r>
      <w:r>
        <w:t xml:space="preserve"> </w:t>
      </w:r>
      <w:r w:rsidRPr="0017657B">
        <w:t>§</w:t>
      </w:r>
      <w:r>
        <w:t xml:space="preserve"> 67-2359 </w:t>
      </w:r>
      <w:r>
        <w:tab/>
        <w:t xml:space="preserve">Contract </w:t>
      </w:r>
      <w:r w:rsidR="00167933">
        <w:t>w</w:t>
      </w:r>
      <w:r>
        <w:t>ith a Company Owned by the Government of China Prohibited</w:t>
      </w:r>
    </w:p>
    <w:bookmarkEnd w:id="1"/>
    <w:p w14:paraId="4830F156" w14:textId="4D6F585E" w:rsidR="00A46B89" w:rsidRPr="0017657B" w:rsidRDefault="00A46B89" w:rsidP="00A46B89">
      <w:pPr>
        <w:tabs>
          <w:tab w:val="left" w:pos="2160"/>
          <w:tab w:val="left" w:pos="3600"/>
        </w:tabs>
        <w:ind w:left="3780" w:hanging="3780"/>
      </w:pPr>
    </w:p>
    <w:p w14:paraId="18A7425E" w14:textId="77777777" w:rsidR="00A46B89" w:rsidRPr="0017657B" w:rsidRDefault="00A46B89" w:rsidP="00A46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rsidRPr="0017657B">
        <w:rPr>
          <w:u w:val="single"/>
        </w:rPr>
        <w:t>Policy History:</w:t>
      </w:r>
    </w:p>
    <w:p w14:paraId="5CB080AC" w14:textId="77777777" w:rsidR="003F3B3D" w:rsidRDefault="003F3B3D" w:rsidP="003F3B3D">
      <w:r>
        <w:t>Adopted on: 6/10/25</w:t>
      </w:r>
    </w:p>
    <w:p w14:paraId="7A4534DA" w14:textId="77777777" w:rsidR="003F3B3D" w:rsidRDefault="003F3B3D" w:rsidP="003F3B3D">
      <w:r>
        <w:t xml:space="preserve">Revised on: </w:t>
      </w:r>
    </w:p>
    <w:p w14:paraId="2BFEF4D2" w14:textId="0E544DC0" w:rsidR="00467BC7" w:rsidRPr="003F3B3D" w:rsidRDefault="003F3B3D" w:rsidP="003F3B3D">
      <w:pPr>
        <w:rPr>
          <w:u w:val="single"/>
        </w:rPr>
      </w:pPr>
      <w:r>
        <w:t>Reviewed on: 5/6/25, 6/3/25</w:t>
      </w:r>
    </w:p>
    <w:sectPr w:rsidR="00467BC7" w:rsidRPr="003F3B3D" w:rsidSect="009953C7">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4378C" w14:textId="77777777" w:rsidR="002E216B" w:rsidRDefault="002E216B">
      <w:r>
        <w:separator/>
      </w:r>
    </w:p>
  </w:endnote>
  <w:endnote w:type="continuationSeparator" w:id="0">
    <w:p w14:paraId="73A5AA01" w14:textId="77777777" w:rsidR="002E216B" w:rsidRDefault="002E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D892" w14:textId="77777777" w:rsidR="003E19A0" w:rsidRDefault="003E1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A74C5" w14:textId="0CEC11A4" w:rsidR="00F63CED" w:rsidRPr="003555D5" w:rsidRDefault="00F63CED">
    <w:pPr>
      <w:pStyle w:val="Footer"/>
      <w:rPr>
        <w:sz w:val="20"/>
      </w:rPr>
    </w:pPr>
    <w:r>
      <w:tab/>
    </w:r>
    <w:r w:rsidRPr="003555D5">
      <w:rPr>
        <w:sz w:val="20"/>
      </w:rPr>
      <w:t>740</w:t>
    </w:r>
    <w:r w:rsidR="00373391">
      <w:rPr>
        <w:sz w:val="20"/>
      </w:rPr>
      <w:t>2</w:t>
    </w:r>
    <w:r w:rsidRPr="003555D5">
      <w:rPr>
        <w:sz w:val="20"/>
      </w:rPr>
      <w:t>-</w:t>
    </w:r>
    <w:r w:rsidRPr="003555D5">
      <w:rPr>
        <w:rStyle w:val="PageNumber"/>
        <w:sz w:val="20"/>
      </w:rPr>
      <w:fldChar w:fldCharType="begin"/>
    </w:r>
    <w:r w:rsidRPr="003555D5">
      <w:rPr>
        <w:rStyle w:val="PageNumber"/>
        <w:sz w:val="20"/>
      </w:rPr>
      <w:instrText xml:space="preserve"> PAGE </w:instrText>
    </w:r>
    <w:r w:rsidRPr="003555D5">
      <w:rPr>
        <w:rStyle w:val="PageNumber"/>
        <w:sz w:val="20"/>
      </w:rPr>
      <w:fldChar w:fldCharType="separate"/>
    </w:r>
    <w:r w:rsidR="00DA254C">
      <w:rPr>
        <w:rStyle w:val="PageNumber"/>
        <w:noProof/>
        <w:sz w:val="20"/>
      </w:rPr>
      <w:t>2</w:t>
    </w:r>
    <w:r w:rsidRPr="003555D5">
      <w:rPr>
        <w:rStyle w:val="PageNumber"/>
        <w:sz w:val="20"/>
      </w:rPr>
      <w:fldChar w:fldCharType="end"/>
    </w:r>
    <w:r w:rsidRPr="003555D5">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DEF2B" w14:textId="77777777" w:rsidR="003E19A0" w:rsidRDefault="003E1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FA66B" w14:textId="77777777" w:rsidR="002E216B" w:rsidRDefault="002E216B">
      <w:r>
        <w:separator/>
      </w:r>
    </w:p>
  </w:footnote>
  <w:footnote w:type="continuationSeparator" w:id="0">
    <w:p w14:paraId="76330B5A" w14:textId="77777777" w:rsidR="002E216B" w:rsidRDefault="002E2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C61D" w14:textId="77777777" w:rsidR="003E19A0" w:rsidRDefault="003E1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AC16" w14:textId="77777777" w:rsidR="003E19A0" w:rsidRDefault="003E1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DCFC" w14:textId="77777777" w:rsidR="003E19A0" w:rsidRDefault="003E1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5776C"/>
    <w:multiLevelType w:val="hybridMultilevel"/>
    <w:tmpl w:val="9698D2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00615C"/>
    <w:multiLevelType w:val="hybridMultilevel"/>
    <w:tmpl w:val="8E585B46"/>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DC4C61"/>
    <w:multiLevelType w:val="hybridMultilevel"/>
    <w:tmpl w:val="96C21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F2CB9"/>
    <w:multiLevelType w:val="hybridMultilevel"/>
    <w:tmpl w:val="15049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83A17"/>
    <w:multiLevelType w:val="hybridMultilevel"/>
    <w:tmpl w:val="B6EC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E0C70"/>
    <w:multiLevelType w:val="hybridMultilevel"/>
    <w:tmpl w:val="38C2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B5841"/>
    <w:multiLevelType w:val="hybridMultilevel"/>
    <w:tmpl w:val="9698D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434886">
    <w:abstractNumId w:val="5"/>
  </w:num>
  <w:num w:numId="2" w16cid:durableId="1929456739">
    <w:abstractNumId w:val="4"/>
  </w:num>
  <w:num w:numId="3" w16cid:durableId="2065180519">
    <w:abstractNumId w:val="6"/>
  </w:num>
  <w:num w:numId="4" w16cid:durableId="781537425">
    <w:abstractNumId w:val="0"/>
  </w:num>
  <w:num w:numId="5" w16cid:durableId="846603633">
    <w:abstractNumId w:val="1"/>
  </w:num>
  <w:num w:numId="6" w16cid:durableId="111554980">
    <w:abstractNumId w:val="3"/>
  </w:num>
  <w:num w:numId="7" w16cid:durableId="1088581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CF"/>
    <w:rsid w:val="00004109"/>
    <w:rsid w:val="00020E8B"/>
    <w:rsid w:val="0002635D"/>
    <w:rsid w:val="00040C65"/>
    <w:rsid w:val="00051392"/>
    <w:rsid w:val="00061987"/>
    <w:rsid w:val="00063397"/>
    <w:rsid w:val="000A2ABC"/>
    <w:rsid w:val="000C4D83"/>
    <w:rsid w:val="000D77DB"/>
    <w:rsid w:val="001127E1"/>
    <w:rsid w:val="00122998"/>
    <w:rsid w:val="00124638"/>
    <w:rsid w:val="0013240C"/>
    <w:rsid w:val="0015641E"/>
    <w:rsid w:val="00167933"/>
    <w:rsid w:val="00167A62"/>
    <w:rsid w:val="0017657B"/>
    <w:rsid w:val="001776E3"/>
    <w:rsid w:val="001B3333"/>
    <w:rsid w:val="001C362E"/>
    <w:rsid w:val="001E20D3"/>
    <w:rsid w:val="00200939"/>
    <w:rsid w:val="00202FB9"/>
    <w:rsid w:val="00205C05"/>
    <w:rsid w:val="00207B60"/>
    <w:rsid w:val="0021168A"/>
    <w:rsid w:val="002130FC"/>
    <w:rsid w:val="00220287"/>
    <w:rsid w:val="00230FE7"/>
    <w:rsid w:val="00235235"/>
    <w:rsid w:val="00275C9C"/>
    <w:rsid w:val="00276CE6"/>
    <w:rsid w:val="00283E5F"/>
    <w:rsid w:val="00285EAD"/>
    <w:rsid w:val="00285F5C"/>
    <w:rsid w:val="002962FC"/>
    <w:rsid w:val="002A5898"/>
    <w:rsid w:val="002C0341"/>
    <w:rsid w:val="002E216B"/>
    <w:rsid w:val="002E2447"/>
    <w:rsid w:val="002F3749"/>
    <w:rsid w:val="0030131E"/>
    <w:rsid w:val="00301E64"/>
    <w:rsid w:val="003024EA"/>
    <w:rsid w:val="003057DF"/>
    <w:rsid w:val="003135E2"/>
    <w:rsid w:val="00316A52"/>
    <w:rsid w:val="003232ED"/>
    <w:rsid w:val="00336477"/>
    <w:rsid w:val="00336A10"/>
    <w:rsid w:val="00344576"/>
    <w:rsid w:val="003474C8"/>
    <w:rsid w:val="00354C45"/>
    <w:rsid w:val="003555D5"/>
    <w:rsid w:val="003556FB"/>
    <w:rsid w:val="00356727"/>
    <w:rsid w:val="00360651"/>
    <w:rsid w:val="0036450B"/>
    <w:rsid w:val="00373391"/>
    <w:rsid w:val="0037428F"/>
    <w:rsid w:val="00377544"/>
    <w:rsid w:val="003868C2"/>
    <w:rsid w:val="00397BCB"/>
    <w:rsid w:val="003B2478"/>
    <w:rsid w:val="003B4249"/>
    <w:rsid w:val="003B44B5"/>
    <w:rsid w:val="003B61BE"/>
    <w:rsid w:val="003D4C07"/>
    <w:rsid w:val="003D7D6A"/>
    <w:rsid w:val="003E09A3"/>
    <w:rsid w:val="003E19A0"/>
    <w:rsid w:val="003E324E"/>
    <w:rsid w:val="003F3002"/>
    <w:rsid w:val="003F3B3D"/>
    <w:rsid w:val="00400234"/>
    <w:rsid w:val="004007BA"/>
    <w:rsid w:val="004169BD"/>
    <w:rsid w:val="00436323"/>
    <w:rsid w:val="004614A2"/>
    <w:rsid w:val="0046338D"/>
    <w:rsid w:val="00467BC7"/>
    <w:rsid w:val="004828CD"/>
    <w:rsid w:val="00490A7A"/>
    <w:rsid w:val="004A00A9"/>
    <w:rsid w:val="004A05FD"/>
    <w:rsid w:val="004B3874"/>
    <w:rsid w:val="004B51AE"/>
    <w:rsid w:val="004C2824"/>
    <w:rsid w:val="004C6FF1"/>
    <w:rsid w:val="004E0D02"/>
    <w:rsid w:val="004E7296"/>
    <w:rsid w:val="00514879"/>
    <w:rsid w:val="00524AF3"/>
    <w:rsid w:val="00543DB0"/>
    <w:rsid w:val="005647E4"/>
    <w:rsid w:val="005709C4"/>
    <w:rsid w:val="00595287"/>
    <w:rsid w:val="00596595"/>
    <w:rsid w:val="005C3DC0"/>
    <w:rsid w:val="005D421E"/>
    <w:rsid w:val="005E5BEB"/>
    <w:rsid w:val="005F3362"/>
    <w:rsid w:val="00615F41"/>
    <w:rsid w:val="006200AC"/>
    <w:rsid w:val="006215C8"/>
    <w:rsid w:val="0063550B"/>
    <w:rsid w:val="006357D2"/>
    <w:rsid w:val="00635DE6"/>
    <w:rsid w:val="006423E7"/>
    <w:rsid w:val="006466D5"/>
    <w:rsid w:val="00660893"/>
    <w:rsid w:val="00684927"/>
    <w:rsid w:val="0068510A"/>
    <w:rsid w:val="00687832"/>
    <w:rsid w:val="006A6FA3"/>
    <w:rsid w:val="006B2F8C"/>
    <w:rsid w:val="006B6A25"/>
    <w:rsid w:val="006C4BB7"/>
    <w:rsid w:val="006E1203"/>
    <w:rsid w:val="006E46A7"/>
    <w:rsid w:val="006E4E06"/>
    <w:rsid w:val="006F5C34"/>
    <w:rsid w:val="00717169"/>
    <w:rsid w:val="007245CF"/>
    <w:rsid w:val="00725A60"/>
    <w:rsid w:val="00733A69"/>
    <w:rsid w:val="007413F6"/>
    <w:rsid w:val="00743D84"/>
    <w:rsid w:val="00744EE2"/>
    <w:rsid w:val="00762652"/>
    <w:rsid w:val="00762A9A"/>
    <w:rsid w:val="00766028"/>
    <w:rsid w:val="007778E6"/>
    <w:rsid w:val="007A3099"/>
    <w:rsid w:val="007A6ED5"/>
    <w:rsid w:val="007B1F1C"/>
    <w:rsid w:val="007B7307"/>
    <w:rsid w:val="007E18DC"/>
    <w:rsid w:val="007F3E53"/>
    <w:rsid w:val="0081328D"/>
    <w:rsid w:val="008231FD"/>
    <w:rsid w:val="008442A4"/>
    <w:rsid w:val="00844435"/>
    <w:rsid w:val="008446FC"/>
    <w:rsid w:val="0084565F"/>
    <w:rsid w:val="00860575"/>
    <w:rsid w:val="00881645"/>
    <w:rsid w:val="008B0C6B"/>
    <w:rsid w:val="008B2396"/>
    <w:rsid w:val="008C5F1C"/>
    <w:rsid w:val="008D1852"/>
    <w:rsid w:val="008D4AB2"/>
    <w:rsid w:val="008D68AB"/>
    <w:rsid w:val="008E0DEC"/>
    <w:rsid w:val="008E3921"/>
    <w:rsid w:val="00914C1C"/>
    <w:rsid w:val="00925290"/>
    <w:rsid w:val="00925B5A"/>
    <w:rsid w:val="00933910"/>
    <w:rsid w:val="00936B49"/>
    <w:rsid w:val="009434A3"/>
    <w:rsid w:val="00945433"/>
    <w:rsid w:val="00953089"/>
    <w:rsid w:val="009607A3"/>
    <w:rsid w:val="0096494F"/>
    <w:rsid w:val="009656A7"/>
    <w:rsid w:val="00966755"/>
    <w:rsid w:val="00974D6E"/>
    <w:rsid w:val="00975400"/>
    <w:rsid w:val="009874CF"/>
    <w:rsid w:val="009953C7"/>
    <w:rsid w:val="009B2FCA"/>
    <w:rsid w:val="009C0910"/>
    <w:rsid w:val="00A13F48"/>
    <w:rsid w:val="00A243CC"/>
    <w:rsid w:val="00A36066"/>
    <w:rsid w:val="00A46B89"/>
    <w:rsid w:val="00A5776C"/>
    <w:rsid w:val="00A72F8A"/>
    <w:rsid w:val="00A76E5A"/>
    <w:rsid w:val="00A80574"/>
    <w:rsid w:val="00A9686C"/>
    <w:rsid w:val="00AA6FB1"/>
    <w:rsid w:val="00AB4C64"/>
    <w:rsid w:val="00AE54AC"/>
    <w:rsid w:val="00AF0E6F"/>
    <w:rsid w:val="00AF3BEF"/>
    <w:rsid w:val="00B10938"/>
    <w:rsid w:val="00B12541"/>
    <w:rsid w:val="00B51C81"/>
    <w:rsid w:val="00B52EA5"/>
    <w:rsid w:val="00B75C5B"/>
    <w:rsid w:val="00B84553"/>
    <w:rsid w:val="00BB1ADA"/>
    <w:rsid w:val="00BB693F"/>
    <w:rsid w:val="00BC7C47"/>
    <w:rsid w:val="00BF2F8A"/>
    <w:rsid w:val="00C03F7C"/>
    <w:rsid w:val="00C0634E"/>
    <w:rsid w:val="00C06B23"/>
    <w:rsid w:val="00C06CAB"/>
    <w:rsid w:val="00C17C47"/>
    <w:rsid w:val="00C41EEB"/>
    <w:rsid w:val="00C53027"/>
    <w:rsid w:val="00C575DA"/>
    <w:rsid w:val="00C57B3D"/>
    <w:rsid w:val="00C60DCD"/>
    <w:rsid w:val="00C72068"/>
    <w:rsid w:val="00CA68C6"/>
    <w:rsid w:val="00CB60CC"/>
    <w:rsid w:val="00CD2EFA"/>
    <w:rsid w:val="00CE0514"/>
    <w:rsid w:val="00CE4B27"/>
    <w:rsid w:val="00CE5D16"/>
    <w:rsid w:val="00CF1470"/>
    <w:rsid w:val="00D0465B"/>
    <w:rsid w:val="00D06230"/>
    <w:rsid w:val="00D21739"/>
    <w:rsid w:val="00D260FB"/>
    <w:rsid w:val="00D36B29"/>
    <w:rsid w:val="00D45F76"/>
    <w:rsid w:val="00D50140"/>
    <w:rsid w:val="00D56302"/>
    <w:rsid w:val="00D65425"/>
    <w:rsid w:val="00D73FC9"/>
    <w:rsid w:val="00D82676"/>
    <w:rsid w:val="00D909CB"/>
    <w:rsid w:val="00DA001F"/>
    <w:rsid w:val="00DA254C"/>
    <w:rsid w:val="00DA3E51"/>
    <w:rsid w:val="00DA6C17"/>
    <w:rsid w:val="00DB0C9D"/>
    <w:rsid w:val="00DB3520"/>
    <w:rsid w:val="00DD1667"/>
    <w:rsid w:val="00DD7B87"/>
    <w:rsid w:val="00DE7F0D"/>
    <w:rsid w:val="00DF6C1E"/>
    <w:rsid w:val="00E06E8B"/>
    <w:rsid w:val="00E132F0"/>
    <w:rsid w:val="00E144BE"/>
    <w:rsid w:val="00E251D3"/>
    <w:rsid w:val="00E2596F"/>
    <w:rsid w:val="00E26325"/>
    <w:rsid w:val="00E32FE4"/>
    <w:rsid w:val="00E3485C"/>
    <w:rsid w:val="00E42768"/>
    <w:rsid w:val="00E715BE"/>
    <w:rsid w:val="00E7218F"/>
    <w:rsid w:val="00E83DF1"/>
    <w:rsid w:val="00E844A9"/>
    <w:rsid w:val="00E84F38"/>
    <w:rsid w:val="00E94CA2"/>
    <w:rsid w:val="00EE0D6C"/>
    <w:rsid w:val="00EF56A7"/>
    <w:rsid w:val="00EF626C"/>
    <w:rsid w:val="00F052EB"/>
    <w:rsid w:val="00F2264C"/>
    <w:rsid w:val="00F2382C"/>
    <w:rsid w:val="00F3148C"/>
    <w:rsid w:val="00F431BA"/>
    <w:rsid w:val="00F45B1D"/>
    <w:rsid w:val="00F5196C"/>
    <w:rsid w:val="00F61234"/>
    <w:rsid w:val="00F616F5"/>
    <w:rsid w:val="00F63CED"/>
    <w:rsid w:val="00F6409E"/>
    <w:rsid w:val="00F66FAC"/>
    <w:rsid w:val="00F67420"/>
    <w:rsid w:val="00F731F5"/>
    <w:rsid w:val="00F74B14"/>
    <w:rsid w:val="00F76CE9"/>
    <w:rsid w:val="00F81DC2"/>
    <w:rsid w:val="00F828A6"/>
    <w:rsid w:val="00F858E8"/>
    <w:rsid w:val="00FA3ABC"/>
    <w:rsid w:val="00FD10B7"/>
    <w:rsid w:val="00FE1048"/>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58D9E"/>
  <w15:chartTrackingRefBased/>
  <w15:docId w15:val="{FCA7F419-ABEA-44B9-887B-836629DA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5D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605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22998"/>
    <w:rPr>
      <w:sz w:val="16"/>
      <w:szCs w:val="16"/>
    </w:rPr>
  </w:style>
  <w:style w:type="paragraph" w:styleId="CommentText">
    <w:name w:val="annotation text"/>
    <w:basedOn w:val="Normal"/>
    <w:link w:val="CommentTextChar"/>
    <w:rsid w:val="00122998"/>
  </w:style>
  <w:style w:type="character" w:customStyle="1" w:styleId="CommentTextChar">
    <w:name w:val="Comment Text Char"/>
    <w:basedOn w:val="DefaultParagraphFont"/>
    <w:link w:val="CommentText"/>
    <w:rsid w:val="00122998"/>
  </w:style>
  <w:style w:type="paragraph" w:styleId="CommentSubject">
    <w:name w:val="annotation subject"/>
    <w:basedOn w:val="CommentText"/>
    <w:next w:val="CommentText"/>
    <w:link w:val="CommentSubjectChar"/>
    <w:rsid w:val="00122998"/>
    <w:rPr>
      <w:b/>
      <w:bCs/>
    </w:rPr>
  </w:style>
  <w:style w:type="character" w:customStyle="1" w:styleId="CommentSubjectChar">
    <w:name w:val="Comment Subject Char"/>
    <w:link w:val="CommentSubject"/>
    <w:rsid w:val="00122998"/>
    <w:rPr>
      <w:b/>
      <w:bCs/>
    </w:rPr>
  </w:style>
  <w:style w:type="paragraph" w:styleId="BalloonText">
    <w:name w:val="Balloon Text"/>
    <w:basedOn w:val="Normal"/>
    <w:link w:val="BalloonTextChar"/>
    <w:rsid w:val="00122998"/>
    <w:rPr>
      <w:rFonts w:ascii="Tahoma" w:hAnsi="Tahoma" w:cs="Tahoma"/>
      <w:sz w:val="16"/>
      <w:szCs w:val="16"/>
    </w:rPr>
  </w:style>
  <w:style w:type="character" w:customStyle="1" w:styleId="BalloonTextChar">
    <w:name w:val="Balloon Text Char"/>
    <w:link w:val="BalloonText"/>
    <w:rsid w:val="00122998"/>
    <w:rPr>
      <w:rFonts w:ascii="Tahoma" w:hAnsi="Tahoma" w:cs="Tahoma"/>
      <w:sz w:val="16"/>
      <w:szCs w:val="16"/>
    </w:rPr>
  </w:style>
  <w:style w:type="character" w:styleId="Hyperlink">
    <w:name w:val="Hyperlink"/>
    <w:rsid w:val="003135E2"/>
    <w:rPr>
      <w:color w:val="0000FF"/>
      <w:u w:val="single"/>
    </w:rPr>
  </w:style>
  <w:style w:type="paragraph" w:styleId="Subtitle">
    <w:name w:val="Subtitle"/>
    <w:basedOn w:val="Normal"/>
    <w:next w:val="Normal"/>
    <w:link w:val="SubtitleChar"/>
    <w:qFormat/>
    <w:rsid w:val="00860575"/>
    <w:pPr>
      <w:outlineLvl w:val="1"/>
    </w:pPr>
    <w:rPr>
      <w:szCs w:val="24"/>
      <w:u w:val="single"/>
    </w:rPr>
  </w:style>
  <w:style w:type="character" w:customStyle="1" w:styleId="SubtitleChar">
    <w:name w:val="Subtitle Char"/>
    <w:link w:val="Subtitle"/>
    <w:rsid w:val="00860575"/>
    <w:rPr>
      <w:rFonts w:eastAsia="Times New Roman" w:cs="Times New Roman"/>
      <w:sz w:val="24"/>
      <w:szCs w:val="24"/>
      <w:u w:val="single"/>
    </w:rPr>
  </w:style>
  <w:style w:type="paragraph" w:styleId="ListParagraph">
    <w:name w:val="List Paragraph"/>
    <w:basedOn w:val="Normal"/>
    <w:uiPriority w:val="34"/>
    <w:qFormat/>
    <w:rsid w:val="007A3099"/>
    <w:pPr>
      <w:ind w:left="720"/>
    </w:pPr>
  </w:style>
  <w:style w:type="character" w:customStyle="1" w:styleId="f11s">
    <w:name w:val="f11s"/>
    <w:rsid w:val="00766028"/>
  </w:style>
  <w:style w:type="character" w:customStyle="1" w:styleId="Heading1Char">
    <w:name w:val="Heading 1 Char"/>
    <w:basedOn w:val="DefaultParagraphFont"/>
    <w:link w:val="Heading1"/>
    <w:rsid w:val="00A46B89"/>
    <w:rPr>
      <w:color w:val="000000"/>
      <w:sz w:val="24"/>
      <w:u w:val="single"/>
    </w:rPr>
  </w:style>
  <w:style w:type="paragraph" w:styleId="Revision">
    <w:name w:val="Revision"/>
    <w:hidden/>
    <w:uiPriority w:val="99"/>
    <w:semiHidden/>
    <w:rsid w:val="003B42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492102">
      <w:bodyDiv w:val="1"/>
      <w:marLeft w:val="0"/>
      <w:marRight w:val="0"/>
      <w:marTop w:val="0"/>
      <w:marBottom w:val="0"/>
      <w:divBdr>
        <w:top w:val="none" w:sz="0" w:space="0" w:color="auto"/>
        <w:left w:val="none" w:sz="0" w:space="0" w:color="auto"/>
        <w:bottom w:val="none" w:sz="0" w:space="0" w:color="auto"/>
        <w:right w:val="none" w:sz="0" w:space="0" w:color="auto"/>
      </w:divBdr>
    </w:div>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7956D-3CA0-4FED-BB7E-E5A242E7599B}">
  <ds:schemaRefs>
    <ds:schemaRef ds:uri="http://schemas.openxmlformats.org/officeDocument/2006/bibliography"/>
  </ds:schemaRefs>
</ds:datastoreItem>
</file>

<file path=customXml/itemProps2.xml><?xml version="1.0" encoding="utf-8"?>
<ds:datastoreItem xmlns:ds="http://schemas.openxmlformats.org/officeDocument/2006/customXml" ds:itemID="{ABADF7F3-76DB-46ED-97D8-EEDF26005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E7715-2C74-408E-A79F-DCBC9F32F4B4}">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4.xml><?xml version="1.0" encoding="utf-8"?>
<ds:datastoreItem xmlns:ds="http://schemas.openxmlformats.org/officeDocument/2006/customXml" ds:itemID="{64DA19C8-375F-44F1-83A2-82F7D81C1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788</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April Hoy</cp:lastModifiedBy>
  <cp:revision>51</cp:revision>
  <cp:lastPrinted>2016-02-04T17:26:00Z</cp:lastPrinted>
  <dcterms:created xsi:type="dcterms:W3CDTF">2023-04-18T16:36:00Z</dcterms:created>
  <dcterms:modified xsi:type="dcterms:W3CDTF">2025-07-01T21:51:00Z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264800</vt:r8>
  </property>
  <property fmtid="{D5CDD505-2E9C-101B-9397-08002B2CF9AE}" pid="4" name="MediaServiceImageTags">
    <vt:lpwstr/>
  </property>
</Properties>
</file>