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76047" w14:textId="2982797B" w:rsidR="00733CA7" w:rsidRPr="00251886" w:rsidRDefault="00C51F1F" w:rsidP="00E30C09">
      <w:pPr>
        <w:spacing w:line="240" w:lineRule="atLeast"/>
        <w:rPr>
          <w:b/>
          <w:color w:val="000000"/>
          <w:sz w:val="24"/>
        </w:rPr>
      </w:pPr>
      <w:r w:rsidRPr="00251886">
        <w:rPr>
          <w:b/>
          <w:color w:val="000000"/>
          <w:sz w:val="24"/>
        </w:rPr>
        <w:t>Bruneau-Grand View Joint School District #365</w:t>
      </w:r>
    </w:p>
    <w:p w14:paraId="0BC55ADD" w14:textId="77777777" w:rsidR="00BA68DF" w:rsidRPr="00251886" w:rsidRDefault="00BA68DF" w:rsidP="00E30C09">
      <w:pPr>
        <w:spacing w:line="240" w:lineRule="atLeast"/>
        <w:rPr>
          <w:b/>
          <w:color w:val="000000"/>
          <w:sz w:val="24"/>
        </w:rPr>
      </w:pPr>
    </w:p>
    <w:p w14:paraId="2D3B864F" w14:textId="77777777" w:rsidR="00234BBA" w:rsidRPr="00251886" w:rsidRDefault="00234BBA" w:rsidP="004C603E">
      <w:pPr>
        <w:tabs>
          <w:tab w:val="right" w:pos="9360"/>
        </w:tabs>
        <w:spacing w:line="240" w:lineRule="atLeast"/>
        <w:rPr>
          <w:color w:val="000000"/>
          <w:sz w:val="24"/>
        </w:rPr>
      </w:pPr>
      <w:r w:rsidRPr="00251886">
        <w:rPr>
          <w:b/>
          <w:color w:val="000000"/>
          <w:sz w:val="24"/>
        </w:rPr>
        <w:t>FINANCIAL MANAGEMENT</w:t>
      </w:r>
      <w:r w:rsidRPr="00251886">
        <w:rPr>
          <w:b/>
          <w:color w:val="000000"/>
          <w:sz w:val="24"/>
        </w:rPr>
        <w:tab/>
        <w:t>7410</w:t>
      </w:r>
    </w:p>
    <w:p w14:paraId="5F9C5D1D" w14:textId="77777777" w:rsidR="00BA68DF" w:rsidRPr="00251886" w:rsidRDefault="00BA68DF" w:rsidP="00E30C09">
      <w:pPr>
        <w:spacing w:line="240" w:lineRule="atLeast"/>
        <w:rPr>
          <w:color w:val="000000"/>
          <w:sz w:val="24"/>
        </w:rPr>
      </w:pPr>
    </w:p>
    <w:p w14:paraId="0CAD0844" w14:textId="77777777" w:rsidR="00BA68DF" w:rsidRPr="00251886" w:rsidRDefault="00BA68DF" w:rsidP="00E30C09">
      <w:pPr>
        <w:pStyle w:val="Heading1"/>
      </w:pPr>
      <w:r w:rsidRPr="00251886">
        <w:t>Petty Cash Funds</w:t>
      </w:r>
    </w:p>
    <w:p w14:paraId="6522CD4D" w14:textId="77777777" w:rsidR="00BA68DF" w:rsidRPr="00251886" w:rsidRDefault="00BA68DF" w:rsidP="00E30C09">
      <w:pPr>
        <w:spacing w:line="240" w:lineRule="atLeast"/>
        <w:rPr>
          <w:color w:val="000000"/>
          <w:sz w:val="24"/>
        </w:rPr>
      </w:pPr>
    </w:p>
    <w:p w14:paraId="032AF072" w14:textId="77777777" w:rsidR="00BA68DF" w:rsidRDefault="00BA68DF" w:rsidP="00E30C09">
      <w:pPr>
        <w:spacing w:line="240" w:lineRule="atLeast"/>
        <w:rPr>
          <w:color w:val="000000"/>
          <w:sz w:val="24"/>
        </w:rPr>
      </w:pPr>
      <w:r w:rsidRPr="00251886">
        <w:rPr>
          <w:color w:val="000000"/>
          <w:sz w:val="24"/>
        </w:rPr>
        <w:t>The use of petty cash funds shall be authorized for specific purchases only.  Those purchases will include individual purchases of supplies and materials under the amount of</w:t>
      </w:r>
      <w:r w:rsidR="009555C0" w:rsidRPr="00251886">
        <w:rPr>
          <w:color w:val="000000"/>
          <w:sz w:val="24"/>
        </w:rPr>
        <w:t xml:space="preserve"> $50</w:t>
      </w:r>
      <w:r w:rsidRPr="00251886">
        <w:rPr>
          <w:color w:val="000000"/>
          <w:sz w:val="24"/>
        </w:rPr>
        <w:t>, postage, delivery charges, and freight.  Individual person</w:t>
      </w:r>
      <w:r w:rsidR="009555C0" w:rsidRPr="00251886">
        <w:rPr>
          <w:color w:val="000000"/>
          <w:sz w:val="24"/>
        </w:rPr>
        <w:t>al reimbursements which exceed $50</w:t>
      </w:r>
      <w:r w:rsidRPr="00251886">
        <w:rPr>
          <w:color w:val="000000"/>
          <w:sz w:val="24"/>
        </w:rPr>
        <w:t xml:space="preserve"> should not be made from petty cash funds.  Petty cash accounts will be maintained as cash on hand, and the total dollar amount of each petty cash account will be limited to </w:t>
      </w:r>
      <w:r w:rsidR="00295351" w:rsidRPr="00251886">
        <w:rPr>
          <w:color w:val="000000"/>
          <w:sz w:val="24"/>
        </w:rPr>
        <w:t>$200</w:t>
      </w:r>
      <w:r w:rsidRPr="00251886">
        <w:rPr>
          <w:color w:val="000000"/>
          <w:sz w:val="24"/>
        </w:rPr>
        <w:t xml:space="preserve"> for secondary schools and </w:t>
      </w:r>
      <w:r w:rsidR="00295351" w:rsidRPr="00251886">
        <w:rPr>
          <w:color w:val="000000"/>
          <w:sz w:val="24"/>
        </w:rPr>
        <w:t>$100</w:t>
      </w:r>
      <w:r w:rsidRPr="00251886">
        <w:rPr>
          <w:color w:val="000000"/>
          <w:sz w:val="24"/>
        </w:rPr>
        <w:t xml:space="preserve"> for elementary schools and school offices and departments.</w:t>
      </w:r>
    </w:p>
    <w:p w14:paraId="2157075A" w14:textId="77777777" w:rsidR="00BA68DF" w:rsidRDefault="00BA68DF" w:rsidP="00E30C09">
      <w:pPr>
        <w:spacing w:line="240" w:lineRule="atLeast"/>
        <w:rPr>
          <w:color w:val="000000"/>
          <w:sz w:val="24"/>
        </w:rPr>
      </w:pPr>
    </w:p>
    <w:p w14:paraId="22C1DB8B" w14:textId="77777777" w:rsidR="00BA68DF" w:rsidRDefault="00BA68DF" w:rsidP="00E30C09">
      <w:pPr>
        <w:spacing w:line="240" w:lineRule="atLeast"/>
        <w:rPr>
          <w:color w:val="000000"/>
          <w:sz w:val="24"/>
        </w:rPr>
      </w:pPr>
      <w:r>
        <w:rPr>
          <w:color w:val="000000"/>
          <w:sz w:val="24"/>
        </w:rPr>
        <w:t>Each administrator of a school or department with a petty cash fund account may appoint and designate a fund custodian to carry out the bookkeeping and security duties.  Monies which are not specifically petty cash monies shall not be co-mingled with the petty cash fund.  At the conclusion of each school year, all petty cash funds must be closed out and the petty cash vouchers and cash on hand returned to the business office for processing.</w:t>
      </w:r>
    </w:p>
    <w:p w14:paraId="021037CB" w14:textId="77777777" w:rsidR="00BA68DF" w:rsidRDefault="00BA68DF" w:rsidP="00E30C09">
      <w:pPr>
        <w:spacing w:line="240" w:lineRule="atLeast"/>
        <w:rPr>
          <w:color w:val="000000"/>
          <w:sz w:val="24"/>
        </w:rPr>
      </w:pPr>
    </w:p>
    <w:p w14:paraId="4339277C" w14:textId="77777777" w:rsidR="00BA68DF" w:rsidRDefault="00BA68DF" w:rsidP="00E30C09">
      <w:pPr>
        <w:spacing w:line="240" w:lineRule="atLeast"/>
        <w:rPr>
          <w:color w:val="000000"/>
          <w:sz w:val="24"/>
        </w:rPr>
      </w:pPr>
      <w:r>
        <w:rPr>
          <w:color w:val="000000"/>
          <w:sz w:val="24"/>
        </w:rPr>
        <w:t>The District business office shall be responsible for establishing the procedures involving the use and management of petty cash funds.</w:t>
      </w:r>
    </w:p>
    <w:p w14:paraId="02AC977F" w14:textId="77777777" w:rsidR="00BA68DF" w:rsidRDefault="00BA68DF" w:rsidP="00E30C09">
      <w:pPr>
        <w:spacing w:line="240" w:lineRule="atLeast"/>
        <w:rPr>
          <w:color w:val="000000"/>
          <w:sz w:val="24"/>
        </w:rPr>
      </w:pPr>
    </w:p>
    <w:p w14:paraId="323C8647" w14:textId="77777777" w:rsidR="00BA68DF" w:rsidRDefault="00BA68DF" w:rsidP="00E30C09">
      <w:pPr>
        <w:spacing w:line="240" w:lineRule="atLeast"/>
        <w:rPr>
          <w:color w:val="000000"/>
          <w:sz w:val="24"/>
        </w:rPr>
      </w:pPr>
    </w:p>
    <w:p w14:paraId="56F832E7" w14:textId="77777777" w:rsidR="00BA68DF" w:rsidRDefault="00BA68DF" w:rsidP="00E30C09">
      <w:pPr>
        <w:spacing w:line="240" w:lineRule="atLeast"/>
        <w:rPr>
          <w:color w:val="000000"/>
          <w:sz w:val="24"/>
        </w:rPr>
      </w:pPr>
      <w:smartTag w:uri="urn:schemas-microsoft-com:office:smarttags" w:element="PersonName">
        <w:r>
          <w:rPr>
            <w:color w:val="000000"/>
            <w:sz w:val="24"/>
            <w:u w:val="single"/>
          </w:rPr>
          <w:t>Policy</w:t>
        </w:r>
      </w:smartTag>
      <w:r>
        <w:rPr>
          <w:color w:val="000000"/>
          <w:sz w:val="24"/>
          <w:u w:val="single"/>
        </w:rPr>
        <w:t xml:space="preserve"> History:</w:t>
      </w:r>
    </w:p>
    <w:p w14:paraId="4B9838D1" w14:textId="77777777" w:rsidR="00C425C2" w:rsidRDefault="00C425C2" w:rsidP="00C425C2">
      <w:pPr>
        <w:rPr>
          <w:sz w:val="24"/>
          <w:szCs w:val="24"/>
        </w:rPr>
      </w:pPr>
      <w:r>
        <w:rPr>
          <w:sz w:val="24"/>
          <w:szCs w:val="24"/>
        </w:rPr>
        <w:t>Adopted on: 6/10/25</w:t>
      </w:r>
    </w:p>
    <w:p w14:paraId="29C8851D" w14:textId="77777777" w:rsidR="00C425C2" w:rsidRDefault="00C425C2" w:rsidP="00C425C2">
      <w:pPr>
        <w:rPr>
          <w:sz w:val="24"/>
          <w:szCs w:val="24"/>
        </w:rPr>
      </w:pPr>
      <w:r>
        <w:rPr>
          <w:sz w:val="24"/>
          <w:szCs w:val="24"/>
        </w:rPr>
        <w:t xml:space="preserve">Revised on: </w:t>
      </w:r>
    </w:p>
    <w:p w14:paraId="77FE05DD" w14:textId="370A63AC" w:rsidR="00BA68DF" w:rsidRPr="00C425C2" w:rsidRDefault="00C425C2" w:rsidP="00C425C2">
      <w:pPr>
        <w:rPr>
          <w:sz w:val="24"/>
          <w:szCs w:val="24"/>
          <w:u w:val="single"/>
        </w:rPr>
      </w:pPr>
      <w:r>
        <w:rPr>
          <w:sz w:val="24"/>
          <w:szCs w:val="24"/>
        </w:rPr>
        <w:t>Reviewed on: 5/6/25, 6/3/25</w:t>
      </w:r>
    </w:p>
    <w:sectPr w:rsidR="00BA68DF" w:rsidRPr="00C425C2" w:rsidSect="00234BBA">
      <w:footerReference w:type="default" r:id="rId9"/>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CA74C" w14:textId="77777777" w:rsidR="006026EB" w:rsidRDefault="006026EB" w:rsidP="00C252A4">
      <w:r>
        <w:separator/>
      </w:r>
    </w:p>
  </w:endnote>
  <w:endnote w:type="continuationSeparator" w:id="0">
    <w:p w14:paraId="737928BB" w14:textId="77777777" w:rsidR="006026EB" w:rsidRDefault="006026EB" w:rsidP="00C2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29B16" w14:textId="77777777" w:rsidR="00234BBA" w:rsidRDefault="00234BBA">
    <w:pPr>
      <w:pStyle w:val="Footer"/>
    </w:pPr>
    <w:r>
      <w:tab/>
      <w:t>7410-</w:t>
    </w:r>
    <w:r>
      <w:rPr>
        <w:rStyle w:val="PageNumber"/>
      </w:rPr>
      <w:fldChar w:fldCharType="begin"/>
    </w:r>
    <w:r>
      <w:rPr>
        <w:rStyle w:val="PageNumber"/>
      </w:rPr>
      <w:instrText xml:space="preserve"> PAGE </w:instrText>
    </w:r>
    <w:r>
      <w:rPr>
        <w:rStyle w:val="PageNumber"/>
      </w:rPr>
      <w:fldChar w:fldCharType="separate"/>
    </w:r>
    <w:r w:rsidR="004C603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3E4FF" w14:textId="77777777" w:rsidR="006026EB" w:rsidRDefault="006026EB" w:rsidP="00C252A4">
      <w:r>
        <w:separator/>
      </w:r>
    </w:p>
  </w:footnote>
  <w:footnote w:type="continuationSeparator" w:id="0">
    <w:p w14:paraId="062ED633" w14:textId="77777777" w:rsidR="006026EB" w:rsidRDefault="006026EB" w:rsidP="00C25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4BBA"/>
    <w:rsid w:val="001534E8"/>
    <w:rsid w:val="0015641E"/>
    <w:rsid w:val="001D7153"/>
    <w:rsid w:val="00234BBA"/>
    <w:rsid w:val="00251886"/>
    <w:rsid w:val="00295351"/>
    <w:rsid w:val="002F0DF3"/>
    <w:rsid w:val="002F41D0"/>
    <w:rsid w:val="00473FD0"/>
    <w:rsid w:val="004C603E"/>
    <w:rsid w:val="006026EB"/>
    <w:rsid w:val="00664846"/>
    <w:rsid w:val="00733CA7"/>
    <w:rsid w:val="008B77BE"/>
    <w:rsid w:val="009555C0"/>
    <w:rsid w:val="00AA13B2"/>
    <w:rsid w:val="00B14786"/>
    <w:rsid w:val="00B94FB5"/>
    <w:rsid w:val="00BA68DF"/>
    <w:rsid w:val="00C252A4"/>
    <w:rsid w:val="00C425C2"/>
    <w:rsid w:val="00C51F1F"/>
    <w:rsid w:val="00C619D4"/>
    <w:rsid w:val="00D108BC"/>
    <w:rsid w:val="00E30C09"/>
    <w:rsid w:val="00E3251B"/>
    <w:rsid w:val="00E33B6C"/>
    <w:rsid w:val="00E7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C1F66B"/>
  <w15:chartTrackingRefBased/>
  <w15:docId w15:val="{C33B225A-70E8-4698-BAF0-E590F4AA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9555C0"/>
    <w:pPr>
      <w:keepNext/>
      <w:outlineLvl w:val="0"/>
    </w:pPr>
    <w:rPr>
      <w:bCs/>
      <w:kern w:val="32"/>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234BBA"/>
    <w:pPr>
      <w:tabs>
        <w:tab w:val="center" w:pos="4320"/>
        <w:tab w:val="right" w:pos="8640"/>
      </w:tabs>
    </w:pPr>
  </w:style>
  <w:style w:type="paragraph" w:styleId="Footer">
    <w:name w:val="footer"/>
    <w:basedOn w:val="Normal"/>
    <w:rsid w:val="00234BBA"/>
    <w:pPr>
      <w:tabs>
        <w:tab w:val="center" w:pos="4320"/>
        <w:tab w:val="right" w:pos="8640"/>
      </w:tabs>
    </w:pPr>
  </w:style>
  <w:style w:type="character" w:styleId="PageNumber">
    <w:name w:val="page number"/>
    <w:basedOn w:val="DefaultParagraphFont"/>
    <w:rsid w:val="00234BBA"/>
  </w:style>
  <w:style w:type="character" w:customStyle="1" w:styleId="Heading1Char">
    <w:name w:val="Heading 1 Char"/>
    <w:link w:val="Heading1"/>
    <w:uiPriority w:val="9"/>
    <w:rsid w:val="009555C0"/>
    <w:rPr>
      <w:rFonts w:eastAsia="Times New Roman" w:cs="Times New Roman"/>
      <w:bCs/>
      <w:kern w:val="32"/>
      <w:sz w:val="2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08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94D1D-1A9A-490B-BDC1-B46941A773FC}">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2.xml><?xml version="1.0" encoding="utf-8"?>
<ds:datastoreItem xmlns:ds="http://schemas.openxmlformats.org/officeDocument/2006/customXml" ds:itemID="{A59B2ECB-030F-47B9-B7AB-26132846C3B9}">
  <ds:schemaRefs>
    <ds:schemaRef ds:uri="http://schemas.microsoft.com/sharepoint/v3/contenttype/forms"/>
  </ds:schemaRefs>
</ds:datastoreItem>
</file>

<file path=customXml/itemProps3.xml><?xml version="1.0" encoding="utf-8"?>
<ds:datastoreItem xmlns:ds="http://schemas.openxmlformats.org/officeDocument/2006/customXml" ds:itemID="{F6C83FA1-7E6C-47C4-9949-90CB14CB3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MSBA</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Hoy</dc:creator>
  <cp:keywords/>
  <cp:lastModifiedBy>April Hoy</cp:lastModifiedBy>
  <cp:revision>5</cp:revision>
  <dcterms:created xsi:type="dcterms:W3CDTF">2022-08-05T17:23:00Z</dcterms:created>
  <dcterms:modified xsi:type="dcterms:W3CDTF">2025-07-01T22:18:00Z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266200</vt:r8>
  </property>
  <property fmtid="{D5CDD505-2E9C-101B-9397-08002B2CF9AE}" pid="4" name="MediaServiceImageTags">
    <vt:lpwstr/>
  </property>
</Properties>
</file>