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1957" w14:textId="5B62E13E" w:rsidR="00B948FF" w:rsidRPr="00553A97" w:rsidRDefault="004B2807" w:rsidP="004B24A3">
      <w:pPr>
        <w:spacing w:line="240" w:lineRule="atLeast"/>
        <w:rPr>
          <w:b/>
          <w:color w:val="000000"/>
          <w:sz w:val="24"/>
        </w:rPr>
      </w:pPr>
      <w:r w:rsidRPr="00553A97">
        <w:rPr>
          <w:b/>
          <w:color w:val="000000"/>
          <w:sz w:val="24"/>
        </w:rPr>
        <w:t>Bruneau-Grand View Joint School District #365</w:t>
      </w:r>
    </w:p>
    <w:p w14:paraId="663BF2AC" w14:textId="77777777" w:rsidR="003C6A94" w:rsidRPr="00553A97" w:rsidRDefault="003C6A94" w:rsidP="004B24A3">
      <w:pPr>
        <w:spacing w:line="240" w:lineRule="atLeast"/>
        <w:rPr>
          <w:b/>
          <w:sz w:val="24"/>
        </w:rPr>
      </w:pPr>
    </w:p>
    <w:p w14:paraId="24D9A90C" w14:textId="77777777" w:rsidR="009534B0" w:rsidRPr="00553A97" w:rsidRDefault="008F4EC1" w:rsidP="00C756BF">
      <w:pPr>
        <w:tabs>
          <w:tab w:val="right" w:pos="9360"/>
        </w:tabs>
        <w:spacing w:line="240" w:lineRule="atLeast"/>
        <w:rPr>
          <w:sz w:val="24"/>
        </w:rPr>
      </w:pPr>
      <w:r w:rsidRPr="00553A97">
        <w:rPr>
          <w:b/>
          <w:sz w:val="24"/>
        </w:rPr>
        <w:t>FINANCIAL MANAGEMENT</w:t>
      </w:r>
      <w:r w:rsidR="009534B0" w:rsidRPr="00553A97">
        <w:rPr>
          <w:b/>
          <w:sz w:val="24"/>
        </w:rPr>
        <w:tab/>
      </w:r>
      <w:r w:rsidR="006B0D03" w:rsidRPr="00553A97">
        <w:rPr>
          <w:b/>
          <w:sz w:val="24"/>
        </w:rPr>
        <w:t>76</w:t>
      </w:r>
      <w:r w:rsidR="003C4F0A" w:rsidRPr="00553A97">
        <w:rPr>
          <w:b/>
          <w:sz w:val="24"/>
        </w:rPr>
        <w:t>00</w:t>
      </w:r>
      <w:r w:rsidR="00280CF8" w:rsidRPr="00553A97">
        <w:rPr>
          <w:b/>
          <w:sz w:val="24"/>
        </w:rPr>
        <w:t>P</w:t>
      </w:r>
    </w:p>
    <w:p w14:paraId="4D36EECD" w14:textId="77777777" w:rsidR="003C6A94" w:rsidRPr="00553A97" w:rsidRDefault="003C6A94" w:rsidP="004B24A3">
      <w:pPr>
        <w:spacing w:line="240" w:lineRule="atLeast"/>
        <w:rPr>
          <w:sz w:val="24"/>
        </w:rPr>
      </w:pPr>
    </w:p>
    <w:p w14:paraId="4F740637" w14:textId="77777777" w:rsidR="003C6A94" w:rsidRPr="00903D81" w:rsidRDefault="006B0D03" w:rsidP="004B24A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553A97">
        <w:t>Declaration of Financial Emergency</w:t>
      </w:r>
      <w:r w:rsidR="009F635D" w:rsidRPr="00903D81">
        <w:t xml:space="preserve"> Proce</w:t>
      </w:r>
      <w:r w:rsidR="00551BAF" w:rsidRPr="00903D81">
        <w:t>dure</w:t>
      </w:r>
    </w:p>
    <w:p w14:paraId="311F3A5B" w14:textId="77777777" w:rsidR="005C136B" w:rsidRPr="00903D81" w:rsidRDefault="005C136B" w:rsidP="004B24A3">
      <w:pPr>
        <w:spacing w:line="240" w:lineRule="atLeast"/>
        <w:rPr>
          <w:sz w:val="24"/>
        </w:rPr>
      </w:pPr>
      <w:r w:rsidRPr="00903D81">
        <w:rPr>
          <w:sz w:val="24"/>
        </w:rPr>
        <w:tab/>
      </w:r>
    </w:p>
    <w:p w14:paraId="160E8EC0" w14:textId="77777777" w:rsidR="005C136B" w:rsidRPr="00903D81" w:rsidRDefault="005C136B" w:rsidP="004B24A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903D81">
        <w:t>Financial Emergency Declaration Requirements</w:t>
      </w:r>
    </w:p>
    <w:p w14:paraId="47871F7C" w14:textId="77777777" w:rsidR="00B44312" w:rsidRPr="00903D81" w:rsidRDefault="00B44312" w:rsidP="004B24A3">
      <w:pPr>
        <w:spacing w:line="240" w:lineRule="atLeast"/>
        <w:rPr>
          <w:sz w:val="24"/>
        </w:rPr>
      </w:pPr>
    </w:p>
    <w:p w14:paraId="25CFB9AE" w14:textId="77777777" w:rsidR="00273020" w:rsidRPr="00903D81" w:rsidRDefault="00B44312" w:rsidP="004B24A3">
      <w:pPr>
        <w:spacing w:line="240" w:lineRule="atLeast"/>
        <w:rPr>
          <w:sz w:val="24"/>
        </w:rPr>
      </w:pPr>
      <w:r w:rsidRPr="00903D81">
        <w:rPr>
          <w:sz w:val="24"/>
        </w:rPr>
        <w:t>If the State Department of E</w:t>
      </w:r>
      <w:r w:rsidR="00273020" w:rsidRPr="00903D81">
        <w:rPr>
          <w:sz w:val="24"/>
        </w:rPr>
        <w:t>ducation certifies that one or more of the conditions below in paragr</w:t>
      </w:r>
      <w:r w:rsidR="003A3D2B" w:rsidRPr="00903D81">
        <w:rPr>
          <w:sz w:val="24"/>
        </w:rPr>
        <w:t>aph</w:t>
      </w:r>
      <w:r w:rsidR="00FC79D1" w:rsidRPr="00903D81">
        <w:rPr>
          <w:sz w:val="24"/>
        </w:rPr>
        <w:t>s</w:t>
      </w:r>
      <w:r w:rsidR="003A3D2B" w:rsidRPr="00903D81">
        <w:rPr>
          <w:sz w:val="24"/>
        </w:rPr>
        <w:t xml:space="preserve"> 1</w:t>
      </w:r>
      <w:r w:rsidR="00273020" w:rsidRPr="00903D81">
        <w:rPr>
          <w:sz w:val="24"/>
        </w:rPr>
        <w:t>,</w:t>
      </w:r>
      <w:r w:rsidR="003A3D2B" w:rsidRPr="00903D81">
        <w:rPr>
          <w:sz w:val="24"/>
        </w:rPr>
        <w:t xml:space="preserve"> 2, or 3</w:t>
      </w:r>
      <w:r w:rsidR="00E05930" w:rsidRPr="00903D81">
        <w:rPr>
          <w:sz w:val="24"/>
        </w:rPr>
        <w:t xml:space="preserve"> are met, then the Board of Trustees </w:t>
      </w:r>
      <w:r w:rsidR="00273020" w:rsidRPr="00903D81">
        <w:rPr>
          <w:sz w:val="24"/>
        </w:rPr>
        <w:t>may declare a financial emergency if it determines tha</w:t>
      </w:r>
      <w:r w:rsidR="003A3D2B" w:rsidRPr="00903D81">
        <w:rPr>
          <w:sz w:val="24"/>
        </w:rPr>
        <w:t>t the condition in paragraph 6</w:t>
      </w:r>
      <w:r w:rsidR="00273020" w:rsidRPr="00903D81">
        <w:rPr>
          <w:sz w:val="24"/>
        </w:rPr>
        <w:t xml:space="preserve"> i</w:t>
      </w:r>
      <w:r w:rsidR="00E05930" w:rsidRPr="00903D81">
        <w:rPr>
          <w:sz w:val="24"/>
        </w:rPr>
        <w:t>s also met. Alternatively, the Board</w:t>
      </w:r>
      <w:r w:rsidR="00273020" w:rsidRPr="00903D81">
        <w:rPr>
          <w:sz w:val="24"/>
        </w:rPr>
        <w:t xml:space="preserve"> may declare a financial emergency if it determines that either of the cond</w:t>
      </w:r>
      <w:r w:rsidR="003A3D2B" w:rsidRPr="00903D81">
        <w:rPr>
          <w:sz w:val="24"/>
        </w:rPr>
        <w:t>itions in paragraph 4 or 5</w:t>
      </w:r>
      <w:r w:rsidR="00273020" w:rsidRPr="00903D81">
        <w:rPr>
          <w:sz w:val="24"/>
        </w:rPr>
        <w:t xml:space="preserve"> of t</w:t>
      </w:r>
      <w:r w:rsidRPr="00903D81">
        <w:rPr>
          <w:sz w:val="24"/>
        </w:rPr>
        <w:t>his subsection are met and the State Department of E</w:t>
      </w:r>
      <w:r w:rsidR="00273020" w:rsidRPr="00903D81">
        <w:rPr>
          <w:sz w:val="24"/>
        </w:rPr>
        <w:t>ducation certifies that the cond</w:t>
      </w:r>
      <w:r w:rsidR="003A3D2B" w:rsidRPr="00903D81">
        <w:rPr>
          <w:sz w:val="24"/>
        </w:rPr>
        <w:t>ition set forth in paragraph 6</w:t>
      </w:r>
      <w:r w:rsidR="00273020" w:rsidRPr="00903D81">
        <w:rPr>
          <w:sz w:val="24"/>
        </w:rPr>
        <w:t xml:space="preserve"> is also met.</w:t>
      </w:r>
    </w:p>
    <w:p w14:paraId="2D1315B0" w14:textId="77777777" w:rsidR="00273020" w:rsidRPr="00903D81" w:rsidRDefault="00273020" w:rsidP="004B24A3">
      <w:pPr>
        <w:spacing w:line="240" w:lineRule="atLeast"/>
        <w:rPr>
          <w:sz w:val="24"/>
        </w:rPr>
      </w:pPr>
      <w:r w:rsidRPr="00903D81">
        <w:rPr>
          <w:sz w:val="24"/>
        </w:rPr>
        <w:t xml:space="preserve"> </w:t>
      </w:r>
    </w:p>
    <w:p w14:paraId="5033D3BC" w14:textId="77777777" w:rsidR="003A3D2B" w:rsidRPr="00903D81" w:rsidRDefault="005C136B" w:rsidP="004B24A3">
      <w:pPr>
        <w:numPr>
          <w:ilvl w:val="0"/>
          <w:numId w:val="3"/>
        </w:numPr>
        <w:spacing w:line="240" w:lineRule="atLeast"/>
        <w:rPr>
          <w:sz w:val="24"/>
        </w:rPr>
      </w:pPr>
      <w:r w:rsidRPr="00903D81">
        <w:rPr>
          <w:sz w:val="24"/>
        </w:rPr>
        <w:t>Any of the base salary multipliers in section 33-1004E, Id</w:t>
      </w:r>
      <w:r w:rsidR="00FC79D1" w:rsidRPr="00903D81">
        <w:rPr>
          <w:sz w:val="24"/>
        </w:rPr>
        <w:t>aho Code, are reduced by</w:t>
      </w:r>
      <w:r w:rsidRPr="00903D81">
        <w:rPr>
          <w:sz w:val="24"/>
        </w:rPr>
        <w:t xml:space="preserve"> </w:t>
      </w:r>
      <w:r w:rsidR="00FC79D1" w:rsidRPr="00903D81">
        <w:rPr>
          <w:sz w:val="24"/>
        </w:rPr>
        <w:t>1½ percent</w:t>
      </w:r>
      <w:r w:rsidR="00E05930" w:rsidRPr="00903D81">
        <w:rPr>
          <w:sz w:val="24"/>
        </w:rPr>
        <w:t xml:space="preserve"> </w:t>
      </w:r>
      <w:r w:rsidRPr="00903D81">
        <w:rPr>
          <w:sz w:val="24"/>
        </w:rPr>
        <w:t>or more from any prior fiscal year.</w:t>
      </w:r>
    </w:p>
    <w:p w14:paraId="6F4EA21E" w14:textId="77777777" w:rsidR="003A3D2B" w:rsidRPr="00903D81" w:rsidRDefault="003A3D2B" w:rsidP="004B24A3">
      <w:pPr>
        <w:spacing w:line="240" w:lineRule="atLeast"/>
        <w:ind w:left="720"/>
        <w:rPr>
          <w:sz w:val="24"/>
        </w:rPr>
      </w:pPr>
    </w:p>
    <w:p w14:paraId="36AE5C66" w14:textId="77777777" w:rsidR="003A3D2B" w:rsidRPr="00903D81" w:rsidRDefault="005C136B" w:rsidP="004B24A3">
      <w:pPr>
        <w:numPr>
          <w:ilvl w:val="0"/>
          <w:numId w:val="3"/>
        </w:numPr>
        <w:spacing w:line="240" w:lineRule="atLeast"/>
        <w:rPr>
          <w:sz w:val="24"/>
        </w:rPr>
      </w:pPr>
      <w:r w:rsidRPr="00903D81">
        <w:rPr>
          <w:sz w:val="24"/>
        </w:rPr>
        <w:t xml:space="preserve">The minimum instructional salary provision in section 33-1004E, Idaho Code, is reduced by </w:t>
      </w:r>
      <w:r w:rsidR="003A3D2B" w:rsidRPr="00903D81">
        <w:rPr>
          <w:sz w:val="24"/>
        </w:rPr>
        <w:t>1</w:t>
      </w:r>
      <w:r w:rsidR="00FC79D1" w:rsidRPr="00903D81">
        <w:rPr>
          <w:sz w:val="24"/>
        </w:rPr>
        <w:t>½ percent</w:t>
      </w:r>
      <w:r w:rsidR="00E05930" w:rsidRPr="00903D81">
        <w:rPr>
          <w:sz w:val="24"/>
        </w:rPr>
        <w:t xml:space="preserve"> </w:t>
      </w:r>
      <w:r w:rsidRPr="00903D81">
        <w:rPr>
          <w:sz w:val="24"/>
        </w:rPr>
        <w:t>or more from any prior fiscal year.</w:t>
      </w:r>
    </w:p>
    <w:p w14:paraId="5A1B8680" w14:textId="77777777" w:rsidR="003A3D2B" w:rsidRPr="00903D81" w:rsidRDefault="003A3D2B" w:rsidP="004B24A3">
      <w:pPr>
        <w:pStyle w:val="ListParagraph"/>
        <w:rPr>
          <w:sz w:val="24"/>
        </w:rPr>
      </w:pPr>
    </w:p>
    <w:p w14:paraId="6D03C758" w14:textId="77777777" w:rsidR="003A3D2B" w:rsidRPr="00903D81" w:rsidRDefault="005C136B" w:rsidP="004B24A3">
      <w:pPr>
        <w:numPr>
          <w:ilvl w:val="0"/>
          <w:numId w:val="3"/>
        </w:numPr>
        <w:spacing w:line="240" w:lineRule="atLeast"/>
        <w:rPr>
          <w:sz w:val="24"/>
        </w:rPr>
      </w:pPr>
      <w:r w:rsidRPr="00903D81">
        <w:rPr>
          <w:sz w:val="24"/>
        </w:rPr>
        <w:t>The amount of total general fund money appropriated per support unit is reduced by greater tha</w:t>
      </w:r>
      <w:r w:rsidR="00FC79D1" w:rsidRPr="00903D81">
        <w:rPr>
          <w:sz w:val="24"/>
        </w:rPr>
        <w:t>n 3 percent</w:t>
      </w:r>
      <w:r w:rsidR="00AC1267" w:rsidRPr="00903D81">
        <w:rPr>
          <w:sz w:val="24"/>
        </w:rPr>
        <w:t xml:space="preserve"> </w:t>
      </w:r>
      <w:r w:rsidRPr="00903D81">
        <w:rPr>
          <w:sz w:val="24"/>
        </w:rPr>
        <w:t>from the original general fund appropriation per support unit of any prior fiscal year.</w:t>
      </w:r>
    </w:p>
    <w:p w14:paraId="45037BEC" w14:textId="77777777" w:rsidR="003A3D2B" w:rsidRPr="00903D81" w:rsidRDefault="003A3D2B" w:rsidP="004B24A3">
      <w:pPr>
        <w:pStyle w:val="ListParagraph"/>
        <w:rPr>
          <w:sz w:val="24"/>
        </w:rPr>
      </w:pPr>
    </w:p>
    <w:p w14:paraId="31B5D770" w14:textId="77777777" w:rsidR="003A3D2B" w:rsidRPr="00903D81" w:rsidRDefault="005C136B" w:rsidP="004B24A3">
      <w:pPr>
        <w:numPr>
          <w:ilvl w:val="0"/>
          <w:numId w:val="3"/>
        </w:numPr>
        <w:spacing w:line="240" w:lineRule="atLeast"/>
        <w:rPr>
          <w:sz w:val="24"/>
        </w:rPr>
      </w:pPr>
      <w:r w:rsidRPr="00903D81">
        <w:rPr>
          <w:sz w:val="24"/>
        </w:rPr>
        <w:t xml:space="preserve">The amount of property tax </w:t>
      </w:r>
      <w:r w:rsidR="00E05930" w:rsidRPr="00903D81">
        <w:rPr>
          <w:sz w:val="24"/>
        </w:rPr>
        <w:t>revenue to be collected by the D</w:t>
      </w:r>
      <w:r w:rsidRPr="00903D81">
        <w:rPr>
          <w:sz w:val="24"/>
        </w:rPr>
        <w:t>istrict that may b</w:t>
      </w:r>
      <w:r w:rsidR="00794BA8" w:rsidRPr="00903D81">
        <w:rPr>
          <w:sz w:val="24"/>
        </w:rPr>
        <w:t xml:space="preserve">e </w:t>
      </w:r>
      <w:r w:rsidR="00AC1267" w:rsidRPr="00903D81">
        <w:rPr>
          <w:sz w:val="24"/>
        </w:rPr>
        <w:t xml:space="preserve">used </w:t>
      </w:r>
      <w:r w:rsidRPr="00903D81">
        <w:rPr>
          <w:sz w:val="24"/>
        </w:rPr>
        <w:t xml:space="preserve">for any general fund purpose, with the exception of any emergency levy funds, is reduced from the prior fiscal year, and the amount of said reduction represents more than </w:t>
      </w:r>
      <w:r w:rsidR="003A3D2B" w:rsidRPr="00903D81">
        <w:rPr>
          <w:sz w:val="24"/>
          <w:szCs w:val="24"/>
        </w:rPr>
        <w:t>1</w:t>
      </w:r>
      <w:r w:rsidR="00B92ECD" w:rsidRPr="00903D81">
        <w:rPr>
          <w:sz w:val="24"/>
          <w:szCs w:val="24"/>
        </w:rPr>
        <w:t>½ percent</w:t>
      </w:r>
      <w:r w:rsidR="003A3D2B" w:rsidRPr="00903D81">
        <w:rPr>
          <w:sz w:val="24"/>
          <w:szCs w:val="24"/>
        </w:rPr>
        <w:t xml:space="preserve"> </w:t>
      </w:r>
      <w:r w:rsidR="00E05930" w:rsidRPr="00903D81">
        <w:rPr>
          <w:sz w:val="24"/>
        </w:rPr>
        <w:t>of the D</w:t>
      </w:r>
      <w:r w:rsidRPr="00903D81">
        <w:rPr>
          <w:sz w:val="24"/>
        </w:rPr>
        <w:t>istrict’s ge</w:t>
      </w:r>
      <w:r w:rsidR="00FC79D1" w:rsidRPr="00903D81">
        <w:rPr>
          <w:sz w:val="24"/>
        </w:rPr>
        <w:t>neral fund budget for combined S</w:t>
      </w:r>
      <w:r w:rsidRPr="00903D81">
        <w:rPr>
          <w:sz w:val="24"/>
        </w:rPr>
        <w:t>tate and local revenues from the prior fiscal year.</w:t>
      </w:r>
    </w:p>
    <w:p w14:paraId="2816C133" w14:textId="77777777" w:rsidR="003A3D2B" w:rsidRPr="00903D81" w:rsidRDefault="003A3D2B" w:rsidP="004B24A3">
      <w:pPr>
        <w:pStyle w:val="ListParagraph"/>
        <w:rPr>
          <w:sz w:val="24"/>
        </w:rPr>
      </w:pPr>
    </w:p>
    <w:p w14:paraId="0BFE8F62" w14:textId="77777777" w:rsidR="003A3D2B" w:rsidRPr="00903D81" w:rsidRDefault="00E05930" w:rsidP="004B24A3">
      <w:pPr>
        <w:numPr>
          <w:ilvl w:val="0"/>
          <w:numId w:val="3"/>
        </w:numPr>
        <w:spacing w:line="240" w:lineRule="atLeast"/>
        <w:rPr>
          <w:sz w:val="24"/>
        </w:rPr>
      </w:pPr>
      <w:r w:rsidRPr="00903D81">
        <w:rPr>
          <w:sz w:val="24"/>
        </w:rPr>
        <w:t>The D</w:t>
      </w:r>
      <w:r w:rsidR="005C136B" w:rsidRPr="00903D81">
        <w:rPr>
          <w:sz w:val="24"/>
        </w:rPr>
        <w:t xml:space="preserve">istrict’s general fund has decreased by at least </w:t>
      </w:r>
      <w:r w:rsidR="003A3D2B" w:rsidRPr="00903D81">
        <w:rPr>
          <w:sz w:val="24"/>
          <w:szCs w:val="24"/>
        </w:rPr>
        <w:t>1</w:t>
      </w:r>
      <w:r w:rsidR="00FC79D1" w:rsidRPr="00903D81">
        <w:rPr>
          <w:sz w:val="24"/>
          <w:szCs w:val="24"/>
        </w:rPr>
        <w:t>½ percent</w:t>
      </w:r>
      <w:r w:rsidR="00794BA8" w:rsidRPr="00903D81">
        <w:rPr>
          <w:sz w:val="24"/>
          <w:szCs w:val="24"/>
        </w:rPr>
        <w:t xml:space="preserve"> </w:t>
      </w:r>
      <w:r w:rsidR="005C136B" w:rsidRPr="00903D81">
        <w:rPr>
          <w:sz w:val="24"/>
        </w:rPr>
        <w:t>from the previous year’s level due to a decrease in funding or natural disaster, but not a result of a drop in the number of support units or the index multiplier calculated pursuant to section 33-1004A, Idaho Code, or a change in the emergency levy.</w:t>
      </w:r>
    </w:p>
    <w:p w14:paraId="3FCF4B83" w14:textId="77777777" w:rsidR="003A3D2B" w:rsidRPr="00903D81" w:rsidRDefault="003A3D2B" w:rsidP="004B24A3">
      <w:pPr>
        <w:pStyle w:val="ListParagraph"/>
        <w:rPr>
          <w:sz w:val="24"/>
        </w:rPr>
      </w:pPr>
    </w:p>
    <w:p w14:paraId="0E90C12D" w14:textId="77777777" w:rsidR="005C136B" w:rsidRPr="00903D81" w:rsidRDefault="00E05930" w:rsidP="004B24A3">
      <w:pPr>
        <w:numPr>
          <w:ilvl w:val="0"/>
          <w:numId w:val="3"/>
        </w:numPr>
        <w:spacing w:line="240" w:lineRule="atLeast"/>
        <w:rPr>
          <w:sz w:val="24"/>
        </w:rPr>
      </w:pPr>
      <w:r w:rsidRPr="00903D81">
        <w:rPr>
          <w:sz w:val="24"/>
        </w:rPr>
        <w:t>The D</w:t>
      </w:r>
      <w:r w:rsidR="005C136B" w:rsidRPr="00903D81">
        <w:rPr>
          <w:sz w:val="24"/>
        </w:rPr>
        <w:t>istrict’s unrestricted general fund balance, whic</w:t>
      </w:r>
      <w:r w:rsidR="00FC79D1" w:rsidRPr="00903D81">
        <w:rPr>
          <w:sz w:val="24"/>
        </w:rPr>
        <w:t>h excludes funds restricted by S</w:t>
      </w:r>
      <w:r w:rsidR="005C136B" w:rsidRPr="00903D81">
        <w:rPr>
          <w:sz w:val="24"/>
        </w:rPr>
        <w:t xml:space="preserve">tate or federal law and considering both anticipated expenditures and revenue, is less than </w:t>
      </w:r>
      <w:r w:rsidR="00B97A40" w:rsidRPr="00903D81">
        <w:rPr>
          <w:sz w:val="24"/>
        </w:rPr>
        <w:t>5½ percent</w:t>
      </w:r>
      <w:r w:rsidR="00AC1267" w:rsidRPr="00903D81">
        <w:rPr>
          <w:sz w:val="24"/>
        </w:rPr>
        <w:t xml:space="preserve"> </w:t>
      </w:r>
      <w:r w:rsidRPr="00903D81">
        <w:rPr>
          <w:sz w:val="24"/>
        </w:rPr>
        <w:t>of the D</w:t>
      </w:r>
      <w:r w:rsidR="005C136B" w:rsidRPr="00903D81">
        <w:rPr>
          <w:sz w:val="24"/>
        </w:rPr>
        <w:t>istrict’s unrestricted general fund budget at the time the financial emergency is declared or for the fiscal year for w</w:t>
      </w:r>
      <w:r w:rsidR="00F136F9">
        <w:rPr>
          <w:sz w:val="24"/>
        </w:rPr>
        <w:t xml:space="preserve">hich the financial emergency is </w:t>
      </w:r>
      <w:r w:rsidR="005C136B" w:rsidRPr="00903D81">
        <w:rPr>
          <w:sz w:val="24"/>
        </w:rPr>
        <w:t xml:space="preserve">declared. </w:t>
      </w:r>
    </w:p>
    <w:p w14:paraId="624F93FE" w14:textId="77777777" w:rsidR="005C136B" w:rsidRPr="00903D81" w:rsidRDefault="005C136B" w:rsidP="004B24A3">
      <w:pPr>
        <w:spacing w:line="240" w:lineRule="atLeast"/>
        <w:rPr>
          <w:sz w:val="24"/>
        </w:rPr>
      </w:pPr>
    </w:p>
    <w:p w14:paraId="21ED5D67" w14:textId="77777777" w:rsidR="008D2224" w:rsidRPr="00903D81" w:rsidRDefault="008D2224" w:rsidP="004B24A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903D81">
        <w:t>Negotiations</w:t>
      </w:r>
    </w:p>
    <w:p w14:paraId="2A250200" w14:textId="77777777" w:rsidR="00B44312" w:rsidRPr="00903D81" w:rsidRDefault="00B44312" w:rsidP="004B24A3">
      <w:pPr>
        <w:spacing w:line="240" w:lineRule="atLeast"/>
        <w:rPr>
          <w:sz w:val="24"/>
        </w:rPr>
      </w:pPr>
    </w:p>
    <w:p w14:paraId="68CA7BB6" w14:textId="77777777" w:rsidR="003249B7" w:rsidRPr="00903D81" w:rsidRDefault="003249B7" w:rsidP="004B24A3">
      <w:pPr>
        <w:spacing w:line="240" w:lineRule="atLeast"/>
        <w:rPr>
          <w:sz w:val="24"/>
        </w:rPr>
      </w:pPr>
      <w:r w:rsidRPr="00903D81">
        <w:rPr>
          <w:sz w:val="24"/>
        </w:rPr>
        <w:t>Upon the declaration of financial emergency</w:t>
      </w:r>
      <w:r w:rsidR="00130BF1" w:rsidRPr="00903D81">
        <w:rPr>
          <w:sz w:val="24"/>
        </w:rPr>
        <w:t>, the Board</w:t>
      </w:r>
      <w:r w:rsidRPr="00903D81">
        <w:rPr>
          <w:sz w:val="24"/>
        </w:rPr>
        <w:t xml:space="preserve"> shall have the power to reopen the salary and benefits compensation aspects of the negotiated agreement, including the length of the </w:t>
      </w:r>
      <w:r w:rsidRPr="00903D81">
        <w:rPr>
          <w:sz w:val="24"/>
        </w:rPr>
        <w:lastRenderedPageBreak/>
        <w:t xml:space="preserve">certificated employee contracts and the amount of compensation and benefits. </w:t>
      </w:r>
      <w:r w:rsidR="00AC1267" w:rsidRPr="00903D81">
        <w:rPr>
          <w:sz w:val="24"/>
        </w:rPr>
        <w:t xml:space="preserve"> </w:t>
      </w:r>
      <w:r w:rsidR="00130BF1" w:rsidRPr="00903D81">
        <w:rPr>
          <w:sz w:val="24"/>
        </w:rPr>
        <w:t>And, i</w:t>
      </w:r>
      <w:r w:rsidRPr="00903D81">
        <w:rPr>
          <w:sz w:val="24"/>
        </w:rPr>
        <w:t>f the parties to the nego</w:t>
      </w:r>
      <w:r w:rsidR="00130BF1" w:rsidRPr="00903D81">
        <w:rPr>
          <w:sz w:val="24"/>
        </w:rPr>
        <w:t>tiated agreement mutually agree,</w:t>
      </w:r>
      <w:r w:rsidR="00BC4257" w:rsidRPr="00903D81">
        <w:rPr>
          <w:sz w:val="24"/>
        </w:rPr>
        <w:t xml:space="preserve"> the Board shall also have the power</w:t>
      </w:r>
      <w:r w:rsidR="00130BF1" w:rsidRPr="00903D81">
        <w:rPr>
          <w:sz w:val="24"/>
        </w:rPr>
        <w:t xml:space="preserve"> to</w:t>
      </w:r>
      <w:r w:rsidRPr="00903D81">
        <w:rPr>
          <w:sz w:val="24"/>
        </w:rPr>
        <w:t xml:space="preserve"> reopen the other matter</w:t>
      </w:r>
      <w:r w:rsidR="00130BF1" w:rsidRPr="00903D81">
        <w:rPr>
          <w:sz w:val="24"/>
        </w:rPr>
        <w:t>s</w:t>
      </w:r>
      <w:r w:rsidRPr="00903D81">
        <w:rPr>
          <w:sz w:val="24"/>
        </w:rPr>
        <w:t xml:space="preserve"> contained within the negotiated agreement directly affecting the financial circumstance in</w:t>
      </w:r>
      <w:r w:rsidR="00130BF1" w:rsidRPr="00903D81">
        <w:rPr>
          <w:sz w:val="24"/>
        </w:rPr>
        <w:t xml:space="preserve"> the D</w:t>
      </w:r>
      <w:r w:rsidRPr="00903D81">
        <w:rPr>
          <w:sz w:val="24"/>
        </w:rPr>
        <w:t xml:space="preserve">istrict. </w:t>
      </w:r>
    </w:p>
    <w:p w14:paraId="3AF8DA6C" w14:textId="77777777" w:rsidR="003249B7" w:rsidRPr="00903D81" w:rsidRDefault="003249B7" w:rsidP="004B24A3">
      <w:pPr>
        <w:spacing w:line="240" w:lineRule="atLeast"/>
        <w:rPr>
          <w:sz w:val="24"/>
        </w:rPr>
      </w:pPr>
    </w:p>
    <w:p w14:paraId="77E02AE3" w14:textId="77777777" w:rsidR="003249B7" w:rsidRPr="00903D81" w:rsidRDefault="00130BF1" w:rsidP="004B24A3">
      <w:pPr>
        <w:spacing w:line="240" w:lineRule="atLeast"/>
        <w:rPr>
          <w:sz w:val="24"/>
        </w:rPr>
      </w:pPr>
      <w:r w:rsidRPr="00903D81">
        <w:rPr>
          <w:sz w:val="24"/>
        </w:rPr>
        <w:t>The B</w:t>
      </w:r>
      <w:r w:rsidR="003249B7" w:rsidRPr="00903D81">
        <w:rPr>
          <w:sz w:val="24"/>
        </w:rPr>
        <w:t>oard and the</w:t>
      </w:r>
      <w:r w:rsidRPr="00903D81">
        <w:rPr>
          <w:sz w:val="24"/>
        </w:rPr>
        <w:t xml:space="preserve"> local</w:t>
      </w:r>
      <w:r w:rsidR="003249B7" w:rsidRPr="00903D81">
        <w:rPr>
          <w:sz w:val="24"/>
        </w:rPr>
        <w:t xml:space="preserve"> education association will meet and confer in good faith for the purpose of reaching agreement on such issues. If an agree</w:t>
      </w:r>
      <w:r w:rsidRPr="00903D81">
        <w:rPr>
          <w:sz w:val="24"/>
        </w:rPr>
        <w:t>ment has not been reached, the Board</w:t>
      </w:r>
      <w:r w:rsidR="003249B7" w:rsidRPr="00903D81">
        <w:rPr>
          <w:sz w:val="24"/>
        </w:rPr>
        <w:t xml:space="preserve"> may impose its last, best offer following the outcome of the due process hearing. </w:t>
      </w:r>
    </w:p>
    <w:p w14:paraId="6DDA3582" w14:textId="77777777" w:rsidR="001C26FD" w:rsidRPr="00903D81" w:rsidRDefault="001C26FD" w:rsidP="004B24A3">
      <w:pPr>
        <w:spacing w:line="240" w:lineRule="atLeast"/>
        <w:rPr>
          <w:sz w:val="24"/>
          <w:u w:val="single"/>
        </w:rPr>
      </w:pPr>
    </w:p>
    <w:p w14:paraId="67439D8E" w14:textId="77777777" w:rsidR="001C26FD" w:rsidRPr="00903D81" w:rsidRDefault="001C26FD" w:rsidP="004B24A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903D81">
        <w:t>Due Process Hearing</w:t>
      </w:r>
    </w:p>
    <w:p w14:paraId="28004EFE" w14:textId="77777777" w:rsidR="00B44312" w:rsidRPr="00903D81" w:rsidRDefault="00B44312" w:rsidP="004B24A3">
      <w:pPr>
        <w:spacing w:line="240" w:lineRule="atLeast"/>
        <w:rPr>
          <w:sz w:val="24"/>
        </w:rPr>
      </w:pPr>
    </w:p>
    <w:p w14:paraId="2EE32A29" w14:textId="77777777" w:rsidR="001C26FD" w:rsidRPr="00903D81" w:rsidRDefault="00130BF1" w:rsidP="004B24A3">
      <w:pPr>
        <w:spacing w:line="240" w:lineRule="atLeast"/>
        <w:rPr>
          <w:sz w:val="24"/>
        </w:rPr>
      </w:pPr>
      <w:r w:rsidRPr="00903D81">
        <w:rPr>
          <w:sz w:val="24"/>
        </w:rPr>
        <w:t>If the Board</w:t>
      </w:r>
      <w:r w:rsidR="001C26FD" w:rsidRPr="00903D81">
        <w:rPr>
          <w:sz w:val="24"/>
        </w:rPr>
        <w:t xml:space="preserve"> takes action after the declaration of a financial emergency and such action is directed at more than one certificated employee and if mutually agreed to by both parties,</w:t>
      </w:r>
      <w:r w:rsidRPr="00903D81">
        <w:rPr>
          <w:sz w:val="24"/>
        </w:rPr>
        <w:t xml:space="preserve"> the Board</w:t>
      </w:r>
      <w:r w:rsidR="001C26FD" w:rsidRPr="00903D81">
        <w:rPr>
          <w:sz w:val="24"/>
        </w:rPr>
        <w:t xml:space="preserve"> shall use the following procedure to conduct a single</w:t>
      </w:r>
      <w:r w:rsidR="00BC4257" w:rsidRPr="00903D81">
        <w:rPr>
          <w:sz w:val="24"/>
        </w:rPr>
        <w:t>, joint</w:t>
      </w:r>
      <w:r w:rsidR="001C26FD" w:rsidRPr="00903D81">
        <w:rPr>
          <w:sz w:val="24"/>
        </w:rPr>
        <w:t xml:space="preserve"> d</w:t>
      </w:r>
      <w:r w:rsidRPr="00903D81">
        <w:rPr>
          <w:sz w:val="24"/>
        </w:rPr>
        <w:t>ue process hearing</w:t>
      </w:r>
      <w:r w:rsidR="00BC4257" w:rsidRPr="00903D81">
        <w:rPr>
          <w:sz w:val="24"/>
        </w:rPr>
        <w:t xml:space="preserve"> for all affected certificated employees</w:t>
      </w:r>
      <w:r w:rsidR="00A171B5">
        <w:rPr>
          <w:sz w:val="24"/>
        </w:rPr>
        <w:t xml:space="preserve"> within 67</w:t>
      </w:r>
      <w:r w:rsidR="001C26FD" w:rsidRPr="00903D81">
        <w:rPr>
          <w:sz w:val="24"/>
        </w:rPr>
        <w:t xml:space="preserve"> days of the declaration of financial emergency</w:t>
      </w:r>
      <w:r w:rsidRPr="00903D81">
        <w:rPr>
          <w:sz w:val="24"/>
        </w:rPr>
        <w:t xml:space="preserve"> or</w:t>
      </w:r>
      <w:r w:rsidR="001C26FD" w:rsidRPr="00903D81">
        <w:rPr>
          <w:sz w:val="24"/>
        </w:rPr>
        <w:t xml:space="preserve"> on or before June 22, whichever shall occur first. </w:t>
      </w:r>
      <w:r w:rsidR="00C164DE" w:rsidRPr="00903D81">
        <w:rPr>
          <w:sz w:val="24"/>
        </w:rPr>
        <w:t xml:space="preserve"> </w:t>
      </w:r>
      <w:r w:rsidR="001C26FD" w:rsidRPr="00903D81">
        <w:rPr>
          <w:sz w:val="24"/>
        </w:rPr>
        <w:t xml:space="preserve">The due </w:t>
      </w:r>
      <w:proofErr w:type="gramStart"/>
      <w:r w:rsidR="001C26FD" w:rsidRPr="00903D81">
        <w:rPr>
          <w:sz w:val="24"/>
        </w:rPr>
        <w:t>process</w:t>
      </w:r>
      <w:proofErr w:type="gramEnd"/>
      <w:r w:rsidR="001C26FD" w:rsidRPr="00903D81">
        <w:rPr>
          <w:sz w:val="24"/>
        </w:rPr>
        <w:t xml:space="preserve"> hearing shall not be requi</w:t>
      </w:r>
      <w:r w:rsidRPr="00903D81">
        <w:rPr>
          <w:sz w:val="24"/>
        </w:rPr>
        <w:t>red if the Board</w:t>
      </w:r>
      <w:r w:rsidR="001C26FD" w:rsidRPr="00903D81">
        <w:rPr>
          <w:sz w:val="24"/>
        </w:rPr>
        <w:t xml:space="preserve"> and the local education association reach an agreement.</w:t>
      </w:r>
    </w:p>
    <w:p w14:paraId="5BD53019" w14:textId="77777777" w:rsidR="001C26FD" w:rsidRPr="00903D81" w:rsidRDefault="001C26FD" w:rsidP="004B24A3">
      <w:pPr>
        <w:spacing w:line="240" w:lineRule="atLeast"/>
        <w:rPr>
          <w:sz w:val="24"/>
        </w:rPr>
      </w:pPr>
      <w:r w:rsidRPr="00903D81">
        <w:rPr>
          <w:sz w:val="24"/>
        </w:rPr>
        <w:tab/>
      </w:r>
    </w:p>
    <w:p w14:paraId="1CA31AAE" w14:textId="77777777" w:rsidR="001C26FD" w:rsidRPr="00903D81" w:rsidRDefault="00130BF1" w:rsidP="004B24A3">
      <w:pPr>
        <w:numPr>
          <w:ilvl w:val="0"/>
          <w:numId w:val="4"/>
        </w:numPr>
        <w:spacing w:line="240" w:lineRule="atLeast"/>
        <w:rPr>
          <w:sz w:val="24"/>
        </w:rPr>
      </w:pPr>
      <w:r w:rsidRPr="00903D81">
        <w:rPr>
          <w:sz w:val="24"/>
        </w:rPr>
        <w:t>The S</w:t>
      </w:r>
      <w:r w:rsidR="001C26FD" w:rsidRPr="00903D81">
        <w:rPr>
          <w:sz w:val="24"/>
        </w:rPr>
        <w:t>uperintendent or any other duly authorized admini</w:t>
      </w:r>
      <w:r w:rsidRPr="00903D81">
        <w:rPr>
          <w:sz w:val="24"/>
        </w:rPr>
        <w:t>strative officer of the District may recommend the</w:t>
      </w:r>
      <w:r w:rsidR="001C26FD" w:rsidRPr="00903D81">
        <w:rPr>
          <w:sz w:val="24"/>
        </w:rPr>
        <w:t xml:space="preserve"> change in the length of the term stated in the current contract or reduce the salary of any certificat</w:t>
      </w:r>
      <w:r w:rsidRPr="00903D81">
        <w:rPr>
          <w:sz w:val="24"/>
        </w:rPr>
        <w:t>ed employee by filing with the Board</w:t>
      </w:r>
      <w:r w:rsidR="001C26FD" w:rsidRPr="00903D81">
        <w:rPr>
          <w:sz w:val="24"/>
        </w:rPr>
        <w:t xml:space="preserve"> written notice specifying the purported reasons for such changes.</w:t>
      </w:r>
    </w:p>
    <w:p w14:paraId="384358C2" w14:textId="77777777" w:rsidR="00C164DE" w:rsidRPr="00903D81" w:rsidRDefault="00C164DE" w:rsidP="004B24A3">
      <w:pPr>
        <w:spacing w:line="240" w:lineRule="atLeast"/>
        <w:ind w:left="720"/>
        <w:rPr>
          <w:sz w:val="24"/>
        </w:rPr>
      </w:pPr>
    </w:p>
    <w:p w14:paraId="0AB0D243" w14:textId="77777777" w:rsidR="001C26FD" w:rsidRPr="00903D81" w:rsidRDefault="001C26FD" w:rsidP="004B24A3">
      <w:pPr>
        <w:numPr>
          <w:ilvl w:val="0"/>
          <w:numId w:val="4"/>
        </w:numPr>
        <w:spacing w:line="240" w:lineRule="atLeast"/>
        <w:rPr>
          <w:sz w:val="24"/>
        </w:rPr>
      </w:pPr>
      <w:r w:rsidRPr="00903D81">
        <w:rPr>
          <w:sz w:val="24"/>
        </w:rPr>
        <w:t>Up</w:t>
      </w:r>
      <w:r w:rsidR="00130BF1" w:rsidRPr="00903D81">
        <w:rPr>
          <w:sz w:val="24"/>
        </w:rPr>
        <w:t>on receipt of such notice, the Board</w:t>
      </w:r>
      <w:r w:rsidRPr="00903D81">
        <w:rPr>
          <w:sz w:val="24"/>
        </w:rPr>
        <w:t xml:space="preserve"> acting through its duly authorized administrative official, shall give the affected employees written notice of the reductions and the recommendation of the change in the length of the term stated in the current contract or the reduction </w:t>
      </w:r>
      <w:proofErr w:type="gramStart"/>
      <w:r w:rsidRPr="00903D81">
        <w:rPr>
          <w:sz w:val="24"/>
        </w:rPr>
        <w:t>of</w:t>
      </w:r>
      <w:proofErr w:type="gramEnd"/>
      <w:r w:rsidRPr="00903D81">
        <w:rPr>
          <w:sz w:val="24"/>
        </w:rPr>
        <w:t xml:space="preserve"> salary, along with written notice of a hearing befo</w:t>
      </w:r>
      <w:r w:rsidR="00130BF1" w:rsidRPr="00903D81">
        <w:rPr>
          <w:sz w:val="24"/>
        </w:rPr>
        <w:t>re the Board</w:t>
      </w:r>
      <w:r w:rsidRPr="00903D81">
        <w:rPr>
          <w:sz w:val="24"/>
        </w:rPr>
        <w:t xml:space="preserve"> pri</w:t>
      </w:r>
      <w:r w:rsidR="00130BF1" w:rsidRPr="00903D81">
        <w:rPr>
          <w:sz w:val="24"/>
        </w:rPr>
        <w:t>or to any determination by the Board</w:t>
      </w:r>
      <w:r w:rsidRPr="00903D81">
        <w:rPr>
          <w:sz w:val="24"/>
        </w:rPr>
        <w:t>.</w:t>
      </w:r>
    </w:p>
    <w:p w14:paraId="3C7F0844" w14:textId="77777777" w:rsidR="00C164DE" w:rsidRPr="00903D81" w:rsidRDefault="00C164DE" w:rsidP="004B24A3">
      <w:pPr>
        <w:spacing w:line="240" w:lineRule="atLeast"/>
        <w:rPr>
          <w:sz w:val="24"/>
        </w:rPr>
      </w:pPr>
    </w:p>
    <w:p w14:paraId="706CEDD2" w14:textId="77777777" w:rsidR="001C26FD" w:rsidRPr="00903D81" w:rsidRDefault="001C26FD" w:rsidP="004B24A3">
      <w:pPr>
        <w:numPr>
          <w:ilvl w:val="0"/>
          <w:numId w:val="4"/>
        </w:numPr>
        <w:spacing w:line="240" w:lineRule="atLeast"/>
        <w:rPr>
          <w:sz w:val="24"/>
        </w:rPr>
      </w:pPr>
      <w:r w:rsidRPr="00903D81">
        <w:rPr>
          <w:sz w:val="24"/>
        </w:rPr>
        <w:t xml:space="preserve">The hearing shall be scheduled </w:t>
      </w:r>
      <w:r w:rsidR="00A171B5">
        <w:rPr>
          <w:sz w:val="24"/>
        </w:rPr>
        <w:t>to take place not less than six</w:t>
      </w:r>
      <w:r w:rsidR="007D22B8" w:rsidRPr="00903D81">
        <w:rPr>
          <w:sz w:val="24"/>
        </w:rPr>
        <w:t xml:space="preserve"> </w:t>
      </w:r>
      <w:r w:rsidR="00A171B5">
        <w:rPr>
          <w:sz w:val="24"/>
        </w:rPr>
        <w:t xml:space="preserve">days </w:t>
      </w:r>
      <w:proofErr w:type="gramStart"/>
      <w:r w:rsidR="00A171B5">
        <w:rPr>
          <w:sz w:val="24"/>
        </w:rPr>
        <w:t>nor</w:t>
      </w:r>
      <w:proofErr w:type="gramEnd"/>
      <w:r w:rsidR="00A171B5">
        <w:rPr>
          <w:sz w:val="24"/>
        </w:rPr>
        <w:t xml:space="preserve"> more than</w:t>
      </w:r>
      <w:r w:rsidRPr="00903D81">
        <w:rPr>
          <w:sz w:val="24"/>
        </w:rPr>
        <w:t xml:space="preserve"> </w:t>
      </w:r>
      <w:r w:rsidR="00A171B5">
        <w:rPr>
          <w:sz w:val="24"/>
        </w:rPr>
        <w:t>14</w:t>
      </w:r>
      <w:r w:rsidR="00F415A7" w:rsidRPr="00903D81">
        <w:rPr>
          <w:sz w:val="24"/>
        </w:rPr>
        <w:t xml:space="preserve"> </w:t>
      </w:r>
      <w:r w:rsidRPr="00903D81">
        <w:rPr>
          <w:sz w:val="24"/>
        </w:rPr>
        <w:t>days after receipt of the notice by the employees. The date provided for the hearing may be changed by mutual consent.</w:t>
      </w:r>
    </w:p>
    <w:p w14:paraId="1DEC7851" w14:textId="77777777" w:rsidR="00C164DE" w:rsidRPr="00903D81" w:rsidRDefault="00C164DE" w:rsidP="004B24A3">
      <w:pPr>
        <w:spacing w:line="240" w:lineRule="atLeast"/>
        <w:rPr>
          <w:sz w:val="24"/>
        </w:rPr>
      </w:pPr>
    </w:p>
    <w:p w14:paraId="13D08BFA" w14:textId="77777777" w:rsidR="001C26FD" w:rsidRPr="00903D81" w:rsidRDefault="001C26FD" w:rsidP="004B24A3">
      <w:pPr>
        <w:numPr>
          <w:ilvl w:val="0"/>
          <w:numId w:val="4"/>
        </w:numPr>
        <w:spacing w:line="240" w:lineRule="atLeast"/>
        <w:rPr>
          <w:sz w:val="24"/>
        </w:rPr>
      </w:pPr>
      <w:r w:rsidRPr="00903D81">
        <w:rPr>
          <w:sz w:val="24"/>
        </w:rPr>
        <w:t xml:space="preserve">The hearing </w:t>
      </w:r>
      <w:proofErr w:type="gramStart"/>
      <w:r w:rsidRPr="00903D81">
        <w:rPr>
          <w:sz w:val="24"/>
        </w:rPr>
        <w:t>shall</w:t>
      </w:r>
      <w:proofErr w:type="gramEnd"/>
      <w:r w:rsidRPr="00903D81">
        <w:rPr>
          <w:sz w:val="24"/>
        </w:rPr>
        <w:t xml:space="preserve"> be open to the public.</w:t>
      </w:r>
    </w:p>
    <w:p w14:paraId="4296B369" w14:textId="77777777" w:rsidR="00C164DE" w:rsidRPr="00903D81" w:rsidRDefault="00C164DE" w:rsidP="004B24A3">
      <w:pPr>
        <w:spacing w:line="240" w:lineRule="atLeast"/>
        <w:rPr>
          <w:sz w:val="24"/>
        </w:rPr>
      </w:pPr>
    </w:p>
    <w:p w14:paraId="2A6DA8D3" w14:textId="02F5C7FA" w:rsidR="001C26FD" w:rsidRPr="00903D81" w:rsidRDefault="001C26FD" w:rsidP="004B24A3">
      <w:pPr>
        <w:numPr>
          <w:ilvl w:val="0"/>
          <w:numId w:val="4"/>
        </w:numPr>
        <w:spacing w:line="240" w:lineRule="atLeast"/>
        <w:rPr>
          <w:sz w:val="24"/>
        </w:rPr>
      </w:pPr>
      <w:r w:rsidRPr="00903D81">
        <w:rPr>
          <w:sz w:val="24"/>
        </w:rPr>
        <w:t xml:space="preserve">All testimony at the hearing shall be given under oath or </w:t>
      </w:r>
      <w:r w:rsidR="007D22B8" w:rsidRPr="00903D81">
        <w:rPr>
          <w:sz w:val="24"/>
        </w:rPr>
        <w:t>affirmation.</w:t>
      </w:r>
      <w:r w:rsidR="00F415A7" w:rsidRPr="00903D81">
        <w:rPr>
          <w:sz w:val="24"/>
        </w:rPr>
        <w:t xml:space="preserve"> </w:t>
      </w:r>
      <w:r w:rsidR="007D22B8" w:rsidRPr="00903D81">
        <w:rPr>
          <w:sz w:val="24"/>
        </w:rPr>
        <w:t xml:space="preserve"> A</w:t>
      </w:r>
      <w:r w:rsidR="004E3DC7" w:rsidRPr="00903D81">
        <w:rPr>
          <w:sz w:val="24"/>
        </w:rPr>
        <w:t xml:space="preserve">ny </w:t>
      </w:r>
      <w:r w:rsidR="00CE3A75">
        <w:rPr>
          <w:sz w:val="24"/>
        </w:rPr>
        <w:t>Trustee</w:t>
      </w:r>
      <w:r w:rsidR="004E3DC7" w:rsidRPr="00903D81">
        <w:rPr>
          <w:sz w:val="24"/>
        </w:rPr>
        <w:t xml:space="preserve"> of the Board, or the c</w:t>
      </w:r>
      <w:r w:rsidR="007D22B8" w:rsidRPr="00903D81">
        <w:rPr>
          <w:sz w:val="24"/>
        </w:rPr>
        <w:t>lerk of the Board</w:t>
      </w:r>
      <w:r w:rsidRPr="00903D81">
        <w:rPr>
          <w:sz w:val="24"/>
        </w:rPr>
        <w:t>, may administer oaths to witnesses or affirmations by witnesses.</w:t>
      </w:r>
    </w:p>
    <w:p w14:paraId="4BF26CC9" w14:textId="77777777" w:rsidR="00C164DE" w:rsidRPr="00903D81" w:rsidRDefault="00C164DE" w:rsidP="004B24A3">
      <w:pPr>
        <w:spacing w:line="240" w:lineRule="atLeast"/>
        <w:rPr>
          <w:sz w:val="24"/>
        </w:rPr>
      </w:pPr>
    </w:p>
    <w:p w14:paraId="2E443576" w14:textId="77777777" w:rsidR="00C164DE" w:rsidRPr="00903D81" w:rsidRDefault="001C26FD" w:rsidP="004B24A3">
      <w:pPr>
        <w:numPr>
          <w:ilvl w:val="0"/>
          <w:numId w:val="4"/>
        </w:numPr>
        <w:spacing w:line="240" w:lineRule="atLeast"/>
        <w:rPr>
          <w:sz w:val="24"/>
        </w:rPr>
      </w:pPr>
      <w:r w:rsidRPr="00903D81">
        <w:rPr>
          <w:sz w:val="24"/>
        </w:rPr>
        <w:t xml:space="preserve">The employees may be represented by legal counsel and/or by </w:t>
      </w:r>
      <w:r w:rsidR="00B97A40" w:rsidRPr="00903D81">
        <w:rPr>
          <w:sz w:val="24"/>
        </w:rPr>
        <w:t>a representative of a local or S</w:t>
      </w:r>
      <w:r w:rsidRPr="00903D81">
        <w:rPr>
          <w:sz w:val="24"/>
        </w:rPr>
        <w:t>tate education association.</w:t>
      </w:r>
    </w:p>
    <w:p w14:paraId="09C3AC90" w14:textId="77777777" w:rsidR="00C164DE" w:rsidRPr="00903D81" w:rsidRDefault="00C164DE" w:rsidP="004B24A3">
      <w:pPr>
        <w:pStyle w:val="ListParagraph"/>
        <w:rPr>
          <w:sz w:val="24"/>
        </w:rPr>
      </w:pPr>
    </w:p>
    <w:p w14:paraId="32BFC8BC" w14:textId="77777777" w:rsidR="001C26FD" w:rsidRPr="00903D81" w:rsidRDefault="00C164DE" w:rsidP="004B24A3">
      <w:pPr>
        <w:numPr>
          <w:ilvl w:val="0"/>
          <w:numId w:val="4"/>
        </w:numPr>
        <w:spacing w:line="240" w:lineRule="atLeast"/>
        <w:rPr>
          <w:sz w:val="24"/>
        </w:rPr>
      </w:pPr>
      <w:r w:rsidRPr="00903D81">
        <w:rPr>
          <w:sz w:val="24"/>
        </w:rPr>
        <w:t>The Chair</w:t>
      </w:r>
      <w:r w:rsidR="007D22B8" w:rsidRPr="00903D81">
        <w:rPr>
          <w:sz w:val="24"/>
        </w:rPr>
        <w:t xml:space="preserve"> of the Board,</w:t>
      </w:r>
      <w:r w:rsidRPr="00903D81">
        <w:rPr>
          <w:sz w:val="24"/>
        </w:rPr>
        <w:t xml:space="preserve"> or the designee of the Chair</w:t>
      </w:r>
      <w:r w:rsidR="007D22B8" w:rsidRPr="00903D81">
        <w:rPr>
          <w:sz w:val="24"/>
        </w:rPr>
        <w:t>,</w:t>
      </w:r>
      <w:r w:rsidR="001C26FD" w:rsidRPr="00903D81">
        <w:rPr>
          <w:sz w:val="24"/>
        </w:rPr>
        <w:t xml:space="preserve"> shall conduct the hearing.</w:t>
      </w:r>
    </w:p>
    <w:p w14:paraId="0284A586" w14:textId="77777777" w:rsidR="00C164DE" w:rsidRPr="00903D81" w:rsidRDefault="00C164DE" w:rsidP="004B24A3">
      <w:pPr>
        <w:spacing w:line="240" w:lineRule="atLeast"/>
        <w:ind w:left="720" w:hanging="360"/>
        <w:rPr>
          <w:sz w:val="24"/>
        </w:rPr>
      </w:pPr>
    </w:p>
    <w:p w14:paraId="35CEB543" w14:textId="77777777" w:rsidR="001C26FD" w:rsidRPr="00903D81" w:rsidRDefault="007D22B8" w:rsidP="004B24A3">
      <w:pPr>
        <w:numPr>
          <w:ilvl w:val="0"/>
          <w:numId w:val="4"/>
        </w:numPr>
        <w:spacing w:line="240" w:lineRule="atLeast"/>
        <w:rPr>
          <w:sz w:val="24"/>
        </w:rPr>
      </w:pPr>
      <w:r w:rsidRPr="00903D81">
        <w:rPr>
          <w:sz w:val="24"/>
        </w:rPr>
        <w:t>The Board</w:t>
      </w:r>
      <w:r w:rsidR="001C26FD" w:rsidRPr="00903D81">
        <w:rPr>
          <w:sz w:val="24"/>
        </w:rPr>
        <w:t xml:space="preserve"> shall cause an electronic record of the hearing to</w:t>
      </w:r>
      <w:r w:rsidRPr="00903D81">
        <w:rPr>
          <w:sz w:val="24"/>
        </w:rPr>
        <w:t xml:space="preserve"> be</w:t>
      </w:r>
      <w:r w:rsidR="004E3DC7" w:rsidRPr="00903D81">
        <w:rPr>
          <w:sz w:val="24"/>
        </w:rPr>
        <w:t xml:space="preserve"> made or shall employ</w:t>
      </w:r>
      <w:r w:rsidR="001C26FD" w:rsidRPr="00903D81">
        <w:rPr>
          <w:sz w:val="24"/>
        </w:rPr>
        <w:t xml:space="preserve"> a</w:t>
      </w:r>
      <w:r w:rsidR="006C18A4" w:rsidRPr="00903D81">
        <w:rPr>
          <w:sz w:val="24"/>
        </w:rPr>
        <w:t xml:space="preserve"> competent reporter to take ste</w:t>
      </w:r>
      <w:r w:rsidR="001C26FD" w:rsidRPr="00903D81">
        <w:rPr>
          <w:sz w:val="24"/>
        </w:rPr>
        <w:t xml:space="preserve">nographic or stenotype notes of all the testimony at the </w:t>
      </w:r>
      <w:r w:rsidR="001C26FD" w:rsidRPr="00903D81">
        <w:rPr>
          <w:sz w:val="24"/>
        </w:rPr>
        <w:lastRenderedPageBreak/>
        <w:t>hearing. A transcript of the he</w:t>
      </w:r>
      <w:r w:rsidR="00C164DE" w:rsidRPr="00903D81">
        <w:rPr>
          <w:sz w:val="24"/>
        </w:rPr>
        <w:t>aring shall be provided at cost</w:t>
      </w:r>
      <w:r w:rsidR="001C26FD" w:rsidRPr="00903D81">
        <w:rPr>
          <w:sz w:val="24"/>
        </w:rPr>
        <w:t xml:space="preserve"> by th</w:t>
      </w:r>
      <w:r w:rsidRPr="00903D81">
        <w:rPr>
          <w:sz w:val="24"/>
        </w:rPr>
        <w:t>e Board</w:t>
      </w:r>
      <w:r w:rsidR="001C26FD" w:rsidRPr="00903D81">
        <w:rPr>
          <w:sz w:val="24"/>
        </w:rPr>
        <w:t xml:space="preserve"> upon request of the employee.</w:t>
      </w:r>
    </w:p>
    <w:p w14:paraId="560C8BEE" w14:textId="77777777" w:rsidR="00C164DE" w:rsidRPr="00903D81" w:rsidRDefault="00C164DE" w:rsidP="004B24A3">
      <w:pPr>
        <w:spacing w:line="240" w:lineRule="atLeast"/>
        <w:ind w:left="720"/>
        <w:rPr>
          <w:sz w:val="24"/>
        </w:rPr>
      </w:pPr>
    </w:p>
    <w:p w14:paraId="3A6109F8" w14:textId="77777777" w:rsidR="00C75734" w:rsidRPr="00903D81" w:rsidRDefault="007D22B8" w:rsidP="004B24A3">
      <w:pPr>
        <w:numPr>
          <w:ilvl w:val="0"/>
          <w:numId w:val="4"/>
        </w:numPr>
        <w:spacing w:line="240" w:lineRule="atLeast"/>
        <w:rPr>
          <w:sz w:val="24"/>
        </w:rPr>
      </w:pPr>
      <w:r w:rsidRPr="00903D81">
        <w:rPr>
          <w:sz w:val="24"/>
        </w:rPr>
        <w:t>At the hearing the S</w:t>
      </w:r>
      <w:r w:rsidR="001C26FD" w:rsidRPr="00903D81">
        <w:rPr>
          <w:sz w:val="24"/>
        </w:rPr>
        <w:t xml:space="preserve">uperintendent or other duly authorized administrative officer shall present evidence to substantiate the reduction contained in such notice. </w:t>
      </w:r>
    </w:p>
    <w:p w14:paraId="37C84723" w14:textId="77777777" w:rsidR="00C164DE" w:rsidRPr="00903D81" w:rsidRDefault="00C164DE" w:rsidP="004B24A3">
      <w:pPr>
        <w:spacing w:line="240" w:lineRule="atLeast"/>
        <w:rPr>
          <w:sz w:val="24"/>
        </w:rPr>
      </w:pPr>
    </w:p>
    <w:p w14:paraId="195DCD9A" w14:textId="77777777" w:rsidR="00C164DE" w:rsidRPr="00903D81" w:rsidRDefault="001C26FD" w:rsidP="004B24A3">
      <w:pPr>
        <w:numPr>
          <w:ilvl w:val="0"/>
          <w:numId w:val="4"/>
        </w:numPr>
        <w:spacing w:line="240" w:lineRule="atLeast"/>
        <w:rPr>
          <w:sz w:val="24"/>
        </w:rPr>
      </w:pPr>
      <w:r w:rsidRPr="00903D81">
        <w:rPr>
          <w:sz w:val="24"/>
        </w:rPr>
        <w:t>The employees may produce evidence to refute the reduction</w:t>
      </w:r>
      <w:r w:rsidR="007D22B8" w:rsidRPr="00903D81">
        <w:rPr>
          <w:sz w:val="24"/>
        </w:rPr>
        <w:t>.</w:t>
      </w:r>
      <w:r w:rsidR="00F415A7" w:rsidRPr="00903D81">
        <w:rPr>
          <w:sz w:val="24"/>
        </w:rPr>
        <w:t xml:space="preserve"> </w:t>
      </w:r>
      <w:r w:rsidR="007D22B8" w:rsidRPr="00903D81">
        <w:rPr>
          <w:sz w:val="24"/>
        </w:rPr>
        <w:t xml:space="preserve"> Any witness presented by the S</w:t>
      </w:r>
      <w:r w:rsidRPr="00903D81">
        <w:rPr>
          <w:sz w:val="24"/>
        </w:rPr>
        <w:t>uperintendent or by the employees shall be sub</w:t>
      </w:r>
      <w:r w:rsidR="007D22B8" w:rsidRPr="00903D81">
        <w:rPr>
          <w:sz w:val="24"/>
        </w:rPr>
        <w:t xml:space="preserve">ject to cross-examination. The Board </w:t>
      </w:r>
      <w:r w:rsidRPr="00903D81">
        <w:rPr>
          <w:sz w:val="24"/>
        </w:rPr>
        <w:t>may also examine witnesses and be represented by counsel.</w:t>
      </w:r>
    </w:p>
    <w:p w14:paraId="3EA55627" w14:textId="77777777" w:rsidR="00C164DE" w:rsidRPr="00903D81" w:rsidRDefault="00C164DE" w:rsidP="004B24A3">
      <w:pPr>
        <w:pStyle w:val="ListParagraph"/>
        <w:rPr>
          <w:sz w:val="24"/>
        </w:rPr>
      </w:pPr>
    </w:p>
    <w:p w14:paraId="67E6DB66" w14:textId="77777777" w:rsidR="00C164DE" w:rsidRPr="00903D81" w:rsidRDefault="001C26FD" w:rsidP="004B24A3">
      <w:pPr>
        <w:numPr>
          <w:ilvl w:val="0"/>
          <w:numId w:val="4"/>
        </w:numPr>
        <w:spacing w:line="240" w:lineRule="atLeast"/>
        <w:rPr>
          <w:sz w:val="24"/>
        </w:rPr>
      </w:pPr>
      <w:r w:rsidRPr="00903D81">
        <w:rPr>
          <w:sz w:val="24"/>
        </w:rPr>
        <w:t>The affected employees may file written brief</w:t>
      </w:r>
      <w:r w:rsidR="007D22B8" w:rsidRPr="00903D81">
        <w:rPr>
          <w:sz w:val="24"/>
        </w:rPr>
        <w:t xml:space="preserve">s and arguments with the Board </w:t>
      </w:r>
      <w:r w:rsidR="00A171B5">
        <w:rPr>
          <w:sz w:val="24"/>
        </w:rPr>
        <w:t>within three</w:t>
      </w:r>
      <w:r w:rsidR="007D22B8" w:rsidRPr="00903D81">
        <w:rPr>
          <w:sz w:val="24"/>
        </w:rPr>
        <w:t xml:space="preserve"> </w:t>
      </w:r>
      <w:r w:rsidRPr="00903D81">
        <w:rPr>
          <w:sz w:val="24"/>
        </w:rPr>
        <w:t xml:space="preserve">days after the close of the hearing or such other </w:t>
      </w:r>
      <w:proofErr w:type="gramStart"/>
      <w:r w:rsidRPr="00903D81">
        <w:rPr>
          <w:sz w:val="24"/>
        </w:rPr>
        <w:t>time</w:t>
      </w:r>
      <w:proofErr w:type="gramEnd"/>
      <w:r w:rsidRPr="00903D81">
        <w:rPr>
          <w:sz w:val="24"/>
        </w:rPr>
        <w:t xml:space="preserve"> as may be agreed upon by the affected employees and the </w:t>
      </w:r>
      <w:r w:rsidR="00D65084" w:rsidRPr="00903D81">
        <w:rPr>
          <w:sz w:val="24"/>
        </w:rPr>
        <w:t>Board</w:t>
      </w:r>
      <w:r w:rsidRPr="00903D81">
        <w:rPr>
          <w:sz w:val="24"/>
        </w:rPr>
        <w:t>.</w:t>
      </w:r>
    </w:p>
    <w:p w14:paraId="1E7BD1F7" w14:textId="77777777" w:rsidR="00C164DE" w:rsidRPr="00903D81" w:rsidRDefault="00C164DE" w:rsidP="004B24A3">
      <w:pPr>
        <w:pStyle w:val="ListParagraph"/>
        <w:rPr>
          <w:sz w:val="24"/>
        </w:rPr>
      </w:pPr>
    </w:p>
    <w:p w14:paraId="0F32B884" w14:textId="77777777" w:rsidR="001C26FD" w:rsidRPr="00903D81" w:rsidRDefault="001C26FD" w:rsidP="004B24A3">
      <w:pPr>
        <w:numPr>
          <w:ilvl w:val="0"/>
          <w:numId w:val="4"/>
        </w:numPr>
        <w:spacing w:line="240" w:lineRule="atLeast"/>
        <w:rPr>
          <w:sz w:val="24"/>
        </w:rPr>
      </w:pPr>
      <w:r w:rsidRPr="00903D81">
        <w:rPr>
          <w:sz w:val="24"/>
        </w:rPr>
        <w:t>Within seven</w:t>
      </w:r>
      <w:r w:rsidR="00A171B5">
        <w:rPr>
          <w:sz w:val="24"/>
        </w:rPr>
        <w:t xml:space="preserve"> </w:t>
      </w:r>
      <w:r w:rsidRPr="00903D81">
        <w:rPr>
          <w:sz w:val="24"/>
        </w:rPr>
        <w:t>days following</w:t>
      </w:r>
      <w:r w:rsidR="007D22B8" w:rsidRPr="00903D81">
        <w:rPr>
          <w:sz w:val="24"/>
        </w:rPr>
        <w:t xml:space="preserve"> the </w:t>
      </w:r>
      <w:proofErr w:type="gramStart"/>
      <w:r w:rsidR="007D22B8" w:rsidRPr="00903D81">
        <w:rPr>
          <w:sz w:val="24"/>
        </w:rPr>
        <w:t>close</w:t>
      </w:r>
      <w:proofErr w:type="gramEnd"/>
      <w:r w:rsidR="007D22B8" w:rsidRPr="00903D81">
        <w:rPr>
          <w:sz w:val="24"/>
        </w:rPr>
        <w:t xml:space="preserve"> of the hearing, the B</w:t>
      </w:r>
      <w:r w:rsidRPr="00903D81">
        <w:rPr>
          <w:sz w:val="24"/>
        </w:rPr>
        <w:t>oard shall determine and, acting through its duly authorized administrative official, shall notify the employees in writing whether the evidence presented at the hearing established the need for the action taken.</w:t>
      </w:r>
    </w:p>
    <w:p w14:paraId="27DD53E1" w14:textId="77777777" w:rsidR="008D2224" w:rsidRPr="00903D81" w:rsidRDefault="008D2224" w:rsidP="004B24A3">
      <w:pPr>
        <w:spacing w:line="240" w:lineRule="atLeast"/>
        <w:rPr>
          <w:sz w:val="24"/>
        </w:rPr>
      </w:pPr>
    </w:p>
    <w:p w14:paraId="70E7B3DB" w14:textId="77777777" w:rsidR="00273020" w:rsidRPr="00903D81" w:rsidRDefault="00273020" w:rsidP="004B24A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903D81">
        <w:t>Length of Financial Emergency</w:t>
      </w:r>
    </w:p>
    <w:p w14:paraId="03EBBF97" w14:textId="77777777" w:rsidR="00B44312" w:rsidRPr="00903D81" w:rsidRDefault="00B44312" w:rsidP="004B24A3">
      <w:pPr>
        <w:spacing w:line="240" w:lineRule="atLeast"/>
        <w:rPr>
          <w:sz w:val="24"/>
        </w:rPr>
      </w:pPr>
    </w:p>
    <w:p w14:paraId="0621AE0B" w14:textId="77777777" w:rsidR="00273020" w:rsidRPr="00903D81" w:rsidRDefault="00273020" w:rsidP="004B24A3">
      <w:pPr>
        <w:spacing w:line="240" w:lineRule="atLeast"/>
        <w:rPr>
          <w:sz w:val="24"/>
        </w:rPr>
      </w:pPr>
      <w:r w:rsidRPr="00903D81">
        <w:rPr>
          <w:sz w:val="24"/>
        </w:rPr>
        <w:t>A financial emergency shall be effective for one</w:t>
      </w:r>
      <w:r w:rsidR="00A171B5">
        <w:rPr>
          <w:sz w:val="24"/>
        </w:rPr>
        <w:t xml:space="preserve"> </w:t>
      </w:r>
      <w:r w:rsidRPr="00903D81">
        <w:rPr>
          <w:sz w:val="24"/>
        </w:rPr>
        <w:t xml:space="preserve">fiscal year unless </w:t>
      </w:r>
      <w:r w:rsidR="00C75734" w:rsidRPr="00903D81">
        <w:rPr>
          <w:sz w:val="24"/>
        </w:rPr>
        <w:t>the District</w:t>
      </w:r>
      <w:r w:rsidRPr="00903D81">
        <w:rPr>
          <w:sz w:val="24"/>
        </w:rPr>
        <w:t xml:space="preserve"> qualifie</w:t>
      </w:r>
      <w:r w:rsidR="00AC1267" w:rsidRPr="00903D81">
        <w:rPr>
          <w:sz w:val="24"/>
        </w:rPr>
        <w:t>s</w:t>
      </w:r>
      <w:r w:rsidRPr="00903D81">
        <w:rPr>
          <w:sz w:val="24"/>
        </w:rPr>
        <w:t xml:space="preserve"> </w:t>
      </w:r>
      <w:r w:rsidR="00AC1267" w:rsidRPr="00903D81">
        <w:rPr>
          <w:sz w:val="24"/>
        </w:rPr>
        <w:t>in subsequent years due to</w:t>
      </w:r>
      <w:r w:rsidRPr="00903D81">
        <w:rPr>
          <w:sz w:val="24"/>
        </w:rPr>
        <w:t xml:space="preserve"> additional reductions</w:t>
      </w:r>
      <w:r w:rsidR="00C75734" w:rsidRPr="00903D81">
        <w:rPr>
          <w:sz w:val="24"/>
        </w:rPr>
        <w:t xml:space="preserve"> or applicable conditions</w:t>
      </w:r>
      <w:r w:rsidRPr="00903D81">
        <w:rPr>
          <w:sz w:val="24"/>
        </w:rPr>
        <w:t>.</w:t>
      </w:r>
    </w:p>
    <w:p w14:paraId="551E9996" w14:textId="77777777" w:rsidR="00273020" w:rsidRPr="00903D81" w:rsidRDefault="00273020" w:rsidP="004B24A3">
      <w:pPr>
        <w:spacing w:line="240" w:lineRule="atLeast"/>
        <w:rPr>
          <w:sz w:val="24"/>
        </w:rPr>
      </w:pPr>
    </w:p>
    <w:p w14:paraId="11F6F52C" w14:textId="77777777" w:rsidR="00273020" w:rsidRPr="00903D81" w:rsidRDefault="00273020" w:rsidP="004B24A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903D81">
        <w:t>Annual Meeting and Notice Requirements</w:t>
      </w:r>
    </w:p>
    <w:p w14:paraId="4A285F1E" w14:textId="77777777" w:rsidR="00B44312" w:rsidRPr="00903D81" w:rsidRDefault="00B44312" w:rsidP="004B24A3">
      <w:pPr>
        <w:spacing w:line="240" w:lineRule="atLeast"/>
        <w:rPr>
          <w:sz w:val="24"/>
        </w:rPr>
      </w:pPr>
    </w:p>
    <w:p w14:paraId="09D5DC57" w14:textId="77777777" w:rsidR="00877B06" w:rsidRPr="00903D81" w:rsidRDefault="008171E1" w:rsidP="004B24A3">
      <w:pPr>
        <w:spacing w:line="240" w:lineRule="atLeast"/>
        <w:rPr>
          <w:sz w:val="24"/>
        </w:rPr>
      </w:pPr>
      <w:r w:rsidRPr="00903D81">
        <w:rPr>
          <w:sz w:val="24"/>
        </w:rPr>
        <w:t xml:space="preserve">If a financial emergency has been declared, the notice of </w:t>
      </w:r>
      <w:proofErr w:type="gramStart"/>
      <w:r w:rsidRPr="00903D81">
        <w:rPr>
          <w:sz w:val="24"/>
        </w:rPr>
        <w:t>annual</w:t>
      </w:r>
      <w:proofErr w:type="gramEnd"/>
      <w:r w:rsidRPr="00903D81">
        <w:rPr>
          <w:sz w:val="24"/>
        </w:rPr>
        <w:t xml:space="preserve"> meeting and the notice of the annual budget hearing shall be posted for not less than five days, and by such further notice as shall provide reasonable notice to the patrons of the</w:t>
      </w:r>
      <w:r w:rsidR="007D22B8" w:rsidRPr="00903D81">
        <w:rPr>
          <w:sz w:val="24"/>
        </w:rPr>
        <w:t xml:space="preserve"> </w:t>
      </w:r>
      <w:proofErr w:type="gramStart"/>
      <w:r w:rsidR="007D22B8" w:rsidRPr="00903D81">
        <w:rPr>
          <w:sz w:val="24"/>
        </w:rPr>
        <w:t>D</w:t>
      </w:r>
      <w:r w:rsidR="0012350F" w:rsidRPr="00903D81">
        <w:rPr>
          <w:sz w:val="24"/>
        </w:rPr>
        <w:t>istrict</w:t>
      </w:r>
      <w:proofErr w:type="gramEnd"/>
      <w:r w:rsidR="0012350F" w:rsidRPr="00903D81">
        <w:rPr>
          <w:sz w:val="24"/>
        </w:rPr>
        <w:t xml:space="preserve"> if publication</w:t>
      </w:r>
      <w:r w:rsidRPr="00903D81">
        <w:rPr>
          <w:sz w:val="24"/>
        </w:rPr>
        <w:t xml:space="preserve"> in a newspaper is not feasible. </w:t>
      </w:r>
      <w:r w:rsidR="00F415A7" w:rsidRPr="00903D81">
        <w:rPr>
          <w:sz w:val="24"/>
        </w:rPr>
        <w:t xml:space="preserve"> </w:t>
      </w:r>
      <w:r w:rsidR="007D22B8" w:rsidRPr="00903D81">
        <w:rPr>
          <w:sz w:val="24"/>
        </w:rPr>
        <w:t>If the D</w:t>
      </w:r>
      <w:r w:rsidR="0012350F" w:rsidRPr="00903D81">
        <w:rPr>
          <w:sz w:val="24"/>
        </w:rPr>
        <w:t xml:space="preserve">istrict has declared a financial emergency, </w:t>
      </w:r>
      <w:r w:rsidR="00A171B5">
        <w:rPr>
          <w:sz w:val="24"/>
        </w:rPr>
        <w:t>no later than 14</w:t>
      </w:r>
      <w:r w:rsidR="0012350F" w:rsidRPr="00903D81">
        <w:rPr>
          <w:sz w:val="24"/>
        </w:rPr>
        <w:t xml:space="preserve"> days pr</w:t>
      </w:r>
      <w:r w:rsidR="007D22B8" w:rsidRPr="00903D81">
        <w:rPr>
          <w:sz w:val="24"/>
        </w:rPr>
        <w:t>ior to its annual meeting, the Board</w:t>
      </w:r>
      <w:r w:rsidR="003D368E">
        <w:rPr>
          <w:sz w:val="24"/>
        </w:rPr>
        <w:t xml:space="preserve"> shall have prepared a budget</w:t>
      </w:r>
      <w:r w:rsidR="0012350F" w:rsidRPr="00903D81">
        <w:rPr>
          <w:sz w:val="24"/>
        </w:rPr>
        <w:t xml:space="preserve"> and held a public hearing.</w:t>
      </w:r>
    </w:p>
    <w:p w14:paraId="6C72B24C" w14:textId="77777777" w:rsidR="00273020" w:rsidRPr="00903D81" w:rsidRDefault="00273020" w:rsidP="004B24A3">
      <w:pPr>
        <w:spacing w:line="240" w:lineRule="atLeast"/>
        <w:rPr>
          <w:sz w:val="24"/>
        </w:rPr>
      </w:pPr>
    </w:p>
    <w:p w14:paraId="072EEC66" w14:textId="77777777" w:rsidR="008171E1" w:rsidRPr="00903D81" w:rsidRDefault="00AC1267" w:rsidP="004B24A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903D81">
        <w:t>Contract Date Impact</w:t>
      </w:r>
    </w:p>
    <w:p w14:paraId="2E2FAFFD" w14:textId="77777777" w:rsidR="007D22B8" w:rsidRPr="00903D81" w:rsidRDefault="007D22B8" w:rsidP="004B24A3">
      <w:pPr>
        <w:spacing w:line="240" w:lineRule="atLeast"/>
        <w:rPr>
          <w:sz w:val="24"/>
        </w:rPr>
      </w:pPr>
    </w:p>
    <w:p w14:paraId="767F59D1" w14:textId="77777777" w:rsidR="00341297" w:rsidRPr="00903D81" w:rsidRDefault="00AC1267" w:rsidP="004B24A3">
      <w:pPr>
        <w:spacing w:line="240" w:lineRule="atLeast"/>
        <w:rPr>
          <w:color w:val="000000"/>
          <w:sz w:val="24"/>
        </w:rPr>
      </w:pPr>
      <w:r w:rsidRPr="00903D81">
        <w:rPr>
          <w:sz w:val="24"/>
        </w:rPr>
        <w:t xml:space="preserve">The time requirements of sections 33-514(2) and 33-515(2), Idaho Code, shall not apply in the event a financial emergency is declared. </w:t>
      </w:r>
    </w:p>
    <w:p w14:paraId="0EA5B01F" w14:textId="77777777" w:rsidR="00341297" w:rsidRPr="00903D81" w:rsidRDefault="00341297" w:rsidP="004B24A3">
      <w:pPr>
        <w:spacing w:line="240" w:lineRule="atLeast"/>
        <w:rPr>
          <w:color w:val="000000"/>
          <w:sz w:val="24"/>
        </w:rPr>
      </w:pPr>
    </w:p>
    <w:p w14:paraId="05625F38" w14:textId="77777777" w:rsidR="00341297" w:rsidRPr="00903D81" w:rsidRDefault="00341297" w:rsidP="004B24A3">
      <w:pPr>
        <w:spacing w:line="240" w:lineRule="atLeast"/>
        <w:rPr>
          <w:color w:val="000000"/>
          <w:sz w:val="24"/>
        </w:rPr>
      </w:pPr>
    </w:p>
    <w:p w14:paraId="29EBA589" w14:textId="77777777" w:rsidR="00341297" w:rsidRPr="00903D81" w:rsidRDefault="00341297" w:rsidP="004B24A3">
      <w:pPr>
        <w:spacing w:line="240" w:lineRule="atLeast"/>
        <w:rPr>
          <w:color w:val="000000"/>
          <w:sz w:val="24"/>
        </w:rPr>
      </w:pPr>
      <w:r w:rsidRPr="00903D81">
        <w:rPr>
          <w:color w:val="000000"/>
          <w:sz w:val="24"/>
          <w:u w:val="single"/>
        </w:rPr>
        <w:t>Procedure History:</w:t>
      </w:r>
    </w:p>
    <w:p w14:paraId="265BAF3C" w14:textId="77777777" w:rsidR="008A48DD" w:rsidRDefault="008A48DD" w:rsidP="008A48DD">
      <w:pPr>
        <w:rPr>
          <w:sz w:val="24"/>
          <w:szCs w:val="24"/>
        </w:rPr>
      </w:pPr>
      <w:r>
        <w:rPr>
          <w:sz w:val="24"/>
          <w:szCs w:val="24"/>
        </w:rPr>
        <w:t>Adopted on: 6/10/25</w:t>
      </w:r>
    </w:p>
    <w:p w14:paraId="265E5FC6" w14:textId="77777777" w:rsidR="008A48DD" w:rsidRDefault="008A48DD" w:rsidP="008A48DD">
      <w:pPr>
        <w:rPr>
          <w:sz w:val="24"/>
          <w:szCs w:val="24"/>
        </w:rPr>
      </w:pPr>
      <w:r>
        <w:rPr>
          <w:sz w:val="24"/>
          <w:szCs w:val="24"/>
        </w:rPr>
        <w:t xml:space="preserve">Revised on: </w:t>
      </w:r>
    </w:p>
    <w:p w14:paraId="03721EB4" w14:textId="68A5DB58" w:rsidR="00AC4390" w:rsidRPr="008A48DD" w:rsidRDefault="008A48DD" w:rsidP="008A48DD">
      <w:pPr>
        <w:rPr>
          <w:sz w:val="24"/>
          <w:szCs w:val="24"/>
          <w:u w:val="single"/>
        </w:rPr>
      </w:pPr>
      <w:r>
        <w:rPr>
          <w:sz w:val="24"/>
          <w:szCs w:val="24"/>
        </w:rPr>
        <w:t>Reviewed on: 5/6/25, 6/3/25</w:t>
      </w:r>
    </w:p>
    <w:sectPr w:rsidR="00AC4390" w:rsidRPr="008A48DD" w:rsidSect="009534B0">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AF95" w14:textId="77777777" w:rsidR="00A64A5A" w:rsidRDefault="00A64A5A">
      <w:r>
        <w:separator/>
      </w:r>
    </w:p>
  </w:endnote>
  <w:endnote w:type="continuationSeparator" w:id="0">
    <w:p w14:paraId="229F98AA" w14:textId="77777777" w:rsidR="00A64A5A" w:rsidRDefault="00A6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617D" w14:textId="77777777" w:rsidR="00A900FF" w:rsidRDefault="00A900FF">
    <w:pPr>
      <w:pStyle w:val="Footer"/>
    </w:pPr>
    <w:r>
      <w:tab/>
      <w:t>7600</w:t>
    </w:r>
    <w:r w:rsidR="00280CF8">
      <w:t>P</w:t>
    </w:r>
    <w:r>
      <w:t>-</w:t>
    </w:r>
    <w:r w:rsidR="005C483C">
      <w:rPr>
        <w:rStyle w:val="PageNumber"/>
      </w:rPr>
      <w:fldChar w:fldCharType="begin"/>
    </w:r>
    <w:r>
      <w:rPr>
        <w:rStyle w:val="PageNumber"/>
      </w:rPr>
      <w:instrText xml:space="preserve"> PAGE </w:instrText>
    </w:r>
    <w:r w:rsidR="005C483C">
      <w:rPr>
        <w:rStyle w:val="PageNumber"/>
      </w:rPr>
      <w:fldChar w:fldCharType="separate"/>
    </w:r>
    <w:r w:rsidR="00C756BF">
      <w:rPr>
        <w:rStyle w:val="PageNumber"/>
        <w:noProof/>
      </w:rPr>
      <w:t>1</w:t>
    </w:r>
    <w:r w:rsidR="005C483C">
      <w:rPr>
        <w:rStyle w:val="PageNumber"/>
      </w:rPr>
      <w:fldChar w:fldCharType="end"/>
    </w:r>
    <w:r w:rsidR="00B44312">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7FE9" w14:textId="77777777" w:rsidR="00A64A5A" w:rsidRDefault="00A64A5A">
      <w:r>
        <w:separator/>
      </w:r>
    </w:p>
  </w:footnote>
  <w:footnote w:type="continuationSeparator" w:id="0">
    <w:p w14:paraId="39511CD7" w14:textId="77777777" w:rsidR="00A64A5A" w:rsidRDefault="00A6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204C"/>
    <w:multiLevelType w:val="hybridMultilevel"/>
    <w:tmpl w:val="C8BC5CD0"/>
    <w:lvl w:ilvl="0" w:tplc="80E8E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85406"/>
    <w:multiLevelType w:val="hybridMultilevel"/>
    <w:tmpl w:val="4594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56864"/>
    <w:multiLevelType w:val="hybridMultilevel"/>
    <w:tmpl w:val="E0D8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020E8"/>
    <w:multiLevelType w:val="hybridMultilevel"/>
    <w:tmpl w:val="58A89E18"/>
    <w:lvl w:ilvl="0" w:tplc="B2783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301752">
    <w:abstractNumId w:val="3"/>
  </w:num>
  <w:num w:numId="2" w16cid:durableId="192034828">
    <w:abstractNumId w:val="0"/>
  </w:num>
  <w:num w:numId="3" w16cid:durableId="1793355519">
    <w:abstractNumId w:val="2"/>
  </w:num>
  <w:num w:numId="4" w16cid:durableId="203865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34B0"/>
    <w:rsid w:val="0000433E"/>
    <w:rsid w:val="000215F5"/>
    <w:rsid w:val="00032843"/>
    <w:rsid w:val="000A2AB6"/>
    <w:rsid w:val="000A4A66"/>
    <w:rsid w:val="000F3AFF"/>
    <w:rsid w:val="00103F3F"/>
    <w:rsid w:val="0012350F"/>
    <w:rsid w:val="0012360A"/>
    <w:rsid w:val="00130BF1"/>
    <w:rsid w:val="0015641E"/>
    <w:rsid w:val="001C26FD"/>
    <w:rsid w:val="001C66C1"/>
    <w:rsid w:val="002011E1"/>
    <w:rsid w:val="00201951"/>
    <w:rsid w:val="00233C3A"/>
    <w:rsid w:val="00264C03"/>
    <w:rsid w:val="00270F43"/>
    <w:rsid w:val="00273020"/>
    <w:rsid w:val="00280CF8"/>
    <w:rsid w:val="002A0A99"/>
    <w:rsid w:val="002B36A0"/>
    <w:rsid w:val="002D33AF"/>
    <w:rsid w:val="002F390D"/>
    <w:rsid w:val="003249B7"/>
    <w:rsid w:val="00341297"/>
    <w:rsid w:val="00363F06"/>
    <w:rsid w:val="00367B6C"/>
    <w:rsid w:val="003A3D2B"/>
    <w:rsid w:val="003A5CFB"/>
    <w:rsid w:val="003C4F0A"/>
    <w:rsid w:val="003C6A94"/>
    <w:rsid w:val="003D368E"/>
    <w:rsid w:val="003D4C61"/>
    <w:rsid w:val="003F3293"/>
    <w:rsid w:val="00420F65"/>
    <w:rsid w:val="00444682"/>
    <w:rsid w:val="00446240"/>
    <w:rsid w:val="00495518"/>
    <w:rsid w:val="004A46FA"/>
    <w:rsid w:val="004A7A10"/>
    <w:rsid w:val="004B24A3"/>
    <w:rsid w:val="004B2807"/>
    <w:rsid w:val="004D59DA"/>
    <w:rsid w:val="004E3DC7"/>
    <w:rsid w:val="005024C4"/>
    <w:rsid w:val="00511485"/>
    <w:rsid w:val="00551BAF"/>
    <w:rsid w:val="0055242C"/>
    <w:rsid w:val="00553A97"/>
    <w:rsid w:val="005C136B"/>
    <w:rsid w:val="005C483C"/>
    <w:rsid w:val="005E1FF2"/>
    <w:rsid w:val="005F3F04"/>
    <w:rsid w:val="006172EB"/>
    <w:rsid w:val="00617D54"/>
    <w:rsid w:val="00625DE2"/>
    <w:rsid w:val="006B0D03"/>
    <w:rsid w:val="006C18A4"/>
    <w:rsid w:val="00713B09"/>
    <w:rsid w:val="0072474C"/>
    <w:rsid w:val="00743B11"/>
    <w:rsid w:val="00744CD9"/>
    <w:rsid w:val="00752C1A"/>
    <w:rsid w:val="00753F61"/>
    <w:rsid w:val="00770EA4"/>
    <w:rsid w:val="007764F0"/>
    <w:rsid w:val="00794BA8"/>
    <w:rsid w:val="007A73A8"/>
    <w:rsid w:val="007D22B8"/>
    <w:rsid w:val="008171E1"/>
    <w:rsid w:val="00861E8F"/>
    <w:rsid w:val="008734F9"/>
    <w:rsid w:val="00877B06"/>
    <w:rsid w:val="00894A87"/>
    <w:rsid w:val="008A48DD"/>
    <w:rsid w:val="008D05AC"/>
    <w:rsid w:val="008D2224"/>
    <w:rsid w:val="008E3856"/>
    <w:rsid w:val="008F259F"/>
    <w:rsid w:val="008F3C86"/>
    <w:rsid w:val="008F4EC1"/>
    <w:rsid w:val="00903D81"/>
    <w:rsid w:val="00904200"/>
    <w:rsid w:val="00905D13"/>
    <w:rsid w:val="00927B56"/>
    <w:rsid w:val="00946266"/>
    <w:rsid w:val="009534B0"/>
    <w:rsid w:val="0097724F"/>
    <w:rsid w:val="009C3540"/>
    <w:rsid w:val="009C5F62"/>
    <w:rsid w:val="009C74A0"/>
    <w:rsid w:val="009F635D"/>
    <w:rsid w:val="00A04DEC"/>
    <w:rsid w:val="00A171B5"/>
    <w:rsid w:val="00A4385A"/>
    <w:rsid w:val="00A64A5A"/>
    <w:rsid w:val="00A900FF"/>
    <w:rsid w:val="00A945AB"/>
    <w:rsid w:val="00AB0B54"/>
    <w:rsid w:val="00AC1267"/>
    <w:rsid w:val="00AC4390"/>
    <w:rsid w:val="00B067E4"/>
    <w:rsid w:val="00B14E6B"/>
    <w:rsid w:val="00B44312"/>
    <w:rsid w:val="00B769CC"/>
    <w:rsid w:val="00B92ECD"/>
    <w:rsid w:val="00B948FF"/>
    <w:rsid w:val="00B97A40"/>
    <w:rsid w:val="00BA1D4E"/>
    <w:rsid w:val="00BA208C"/>
    <w:rsid w:val="00BC4257"/>
    <w:rsid w:val="00C164DE"/>
    <w:rsid w:val="00C57BD3"/>
    <w:rsid w:val="00C64EAD"/>
    <w:rsid w:val="00C71A0E"/>
    <w:rsid w:val="00C72389"/>
    <w:rsid w:val="00C756BF"/>
    <w:rsid w:val="00C75734"/>
    <w:rsid w:val="00C85CB0"/>
    <w:rsid w:val="00CA2585"/>
    <w:rsid w:val="00CA5017"/>
    <w:rsid w:val="00CC195D"/>
    <w:rsid w:val="00CE1B9F"/>
    <w:rsid w:val="00CE3A75"/>
    <w:rsid w:val="00D13EE9"/>
    <w:rsid w:val="00D32D5D"/>
    <w:rsid w:val="00D54959"/>
    <w:rsid w:val="00D65084"/>
    <w:rsid w:val="00D7086D"/>
    <w:rsid w:val="00D83243"/>
    <w:rsid w:val="00DB677F"/>
    <w:rsid w:val="00DD7B87"/>
    <w:rsid w:val="00E05930"/>
    <w:rsid w:val="00E37BFE"/>
    <w:rsid w:val="00EA0074"/>
    <w:rsid w:val="00EB4032"/>
    <w:rsid w:val="00ED3D01"/>
    <w:rsid w:val="00ED60C7"/>
    <w:rsid w:val="00EF2945"/>
    <w:rsid w:val="00F108BF"/>
    <w:rsid w:val="00F136F9"/>
    <w:rsid w:val="00F415A7"/>
    <w:rsid w:val="00F52A2F"/>
    <w:rsid w:val="00F82181"/>
    <w:rsid w:val="00F82AEA"/>
    <w:rsid w:val="00F86F8D"/>
    <w:rsid w:val="00F968A3"/>
    <w:rsid w:val="00F970E1"/>
    <w:rsid w:val="00F97D10"/>
    <w:rsid w:val="00FA249D"/>
    <w:rsid w:val="00FA766F"/>
    <w:rsid w:val="00FB554E"/>
    <w:rsid w:val="00FC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04FD"/>
  <w15:chartTrackingRefBased/>
  <w15:docId w15:val="{678E596A-51D4-4332-A727-E39D3073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74C"/>
    <w:pPr>
      <w:overflowPunct w:val="0"/>
      <w:autoSpaceDE w:val="0"/>
      <w:autoSpaceDN w:val="0"/>
      <w:adjustRightInd w:val="0"/>
      <w:textAlignment w:val="baseline"/>
    </w:pPr>
  </w:style>
  <w:style w:type="paragraph" w:styleId="Heading1">
    <w:name w:val="heading 1"/>
    <w:basedOn w:val="Normal"/>
    <w:next w:val="Normal"/>
    <w:link w:val="Heading1Char"/>
    <w:qFormat/>
    <w:rsid w:val="00724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sz w:val="24"/>
      <w:u w:val="single"/>
    </w:rPr>
  </w:style>
  <w:style w:type="paragraph" w:styleId="Heading2">
    <w:name w:val="heading 2"/>
    <w:basedOn w:val="Normal"/>
    <w:next w:val="Normal"/>
    <w:link w:val="Heading2Char"/>
    <w:unhideWhenUsed/>
    <w:qFormat/>
    <w:rsid w:val="00724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4B0"/>
    <w:pPr>
      <w:tabs>
        <w:tab w:val="center" w:pos="4320"/>
        <w:tab w:val="right" w:pos="8640"/>
      </w:tabs>
    </w:pPr>
  </w:style>
  <w:style w:type="paragraph" w:styleId="Footer">
    <w:name w:val="footer"/>
    <w:basedOn w:val="Normal"/>
    <w:rsid w:val="009534B0"/>
    <w:pPr>
      <w:tabs>
        <w:tab w:val="center" w:pos="4320"/>
        <w:tab w:val="right" w:pos="8640"/>
      </w:tabs>
    </w:pPr>
  </w:style>
  <w:style w:type="character" w:styleId="PageNumber">
    <w:name w:val="page number"/>
    <w:basedOn w:val="DefaultParagraphFont"/>
    <w:rsid w:val="009534B0"/>
  </w:style>
  <w:style w:type="character" w:styleId="CommentReference">
    <w:name w:val="annotation reference"/>
    <w:semiHidden/>
    <w:rsid w:val="00F968A3"/>
    <w:rPr>
      <w:sz w:val="16"/>
      <w:szCs w:val="16"/>
    </w:rPr>
  </w:style>
  <w:style w:type="paragraph" w:styleId="CommentText">
    <w:name w:val="annotation text"/>
    <w:basedOn w:val="Normal"/>
    <w:semiHidden/>
    <w:rsid w:val="00F968A3"/>
  </w:style>
  <w:style w:type="paragraph" w:styleId="CommentSubject">
    <w:name w:val="annotation subject"/>
    <w:basedOn w:val="CommentText"/>
    <w:next w:val="CommentText"/>
    <w:semiHidden/>
    <w:rsid w:val="00F968A3"/>
    <w:rPr>
      <w:b/>
      <w:bCs/>
    </w:rPr>
  </w:style>
  <w:style w:type="paragraph" w:styleId="BalloonText">
    <w:name w:val="Balloon Text"/>
    <w:basedOn w:val="Normal"/>
    <w:semiHidden/>
    <w:rsid w:val="00F968A3"/>
    <w:rPr>
      <w:rFonts w:ascii="Tahoma" w:hAnsi="Tahoma" w:cs="Tahoma"/>
      <w:sz w:val="16"/>
      <w:szCs w:val="16"/>
    </w:rPr>
  </w:style>
  <w:style w:type="paragraph" w:styleId="ListParagraph">
    <w:name w:val="List Paragraph"/>
    <w:basedOn w:val="Normal"/>
    <w:uiPriority w:val="34"/>
    <w:qFormat/>
    <w:rsid w:val="00CA2585"/>
    <w:pPr>
      <w:ind w:left="720"/>
    </w:pPr>
  </w:style>
  <w:style w:type="character" w:customStyle="1" w:styleId="Heading1Char">
    <w:name w:val="Heading 1 Char"/>
    <w:link w:val="Heading1"/>
    <w:rsid w:val="0072474C"/>
    <w:rPr>
      <w:sz w:val="24"/>
      <w:u w:val="single"/>
    </w:rPr>
  </w:style>
  <w:style w:type="character" w:customStyle="1" w:styleId="Heading2Char">
    <w:name w:val="Heading 2 Char"/>
    <w:link w:val="Heading2"/>
    <w:rsid w:val="0072474C"/>
    <w:rPr>
      <w:sz w:val="24"/>
      <w:u w:val="single"/>
    </w:rPr>
  </w:style>
  <w:style w:type="paragraph" w:styleId="Subtitle">
    <w:name w:val="Subtitle"/>
    <w:basedOn w:val="Normal"/>
    <w:next w:val="Normal"/>
    <w:link w:val="SubtitleChar"/>
    <w:qFormat/>
    <w:rsid w:val="00625DE2"/>
    <w:pPr>
      <w:spacing w:after="60"/>
      <w:jc w:val="center"/>
      <w:outlineLvl w:val="1"/>
    </w:pPr>
    <w:rPr>
      <w:rFonts w:ascii="Cambria" w:hAnsi="Cambria"/>
      <w:sz w:val="24"/>
      <w:szCs w:val="24"/>
    </w:rPr>
  </w:style>
  <w:style w:type="character" w:customStyle="1" w:styleId="SubtitleChar">
    <w:name w:val="Subtitle Char"/>
    <w:link w:val="Subtitle"/>
    <w:rsid w:val="00625DE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720539">
      <w:bodyDiv w:val="1"/>
      <w:marLeft w:val="0"/>
      <w:marRight w:val="0"/>
      <w:marTop w:val="0"/>
      <w:marBottom w:val="0"/>
      <w:divBdr>
        <w:top w:val="none" w:sz="0" w:space="0" w:color="auto"/>
        <w:left w:val="none" w:sz="0" w:space="0" w:color="auto"/>
        <w:bottom w:val="none" w:sz="0" w:space="0" w:color="auto"/>
        <w:right w:val="none" w:sz="0" w:space="0" w:color="auto"/>
      </w:divBdr>
    </w:div>
    <w:div w:id="17196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1456A-7032-492B-B19B-CFF5A8D3F9C8}">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0F166915-D994-418C-86F0-93568392BD9E}">
  <ds:schemaRefs>
    <ds:schemaRef ds:uri="http://schemas.microsoft.com/sharepoint/v3/contenttype/forms"/>
  </ds:schemaRefs>
</ds:datastoreItem>
</file>

<file path=customXml/itemProps3.xml><?xml version="1.0" encoding="utf-8"?>
<ds:datastoreItem xmlns:ds="http://schemas.openxmlformats.org/officeDocument/2006/customXml" ds:itemID="{3BF3C3AB-AD01-443D-BF02-D1D78DA6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April Hoy</cp:lastModifiedBy>
  <cp:revision>7</cp:revision>
  <cp:lastPrinted>2009-07-01T21:07:00Z</cp:lastPrinted>
  <dcterms:created xsi:type="dcterms:W3CDTF">2022-08-05T18:14:00Z</dcterms:created>
  <dcterms:modified xsi:type="dcterms:W3CDTF">2025-07-01T22:42:00Z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269000</vt:r8>
  </property>
  <property fmtid="{D5CDD505-2E9C-101B-9397-08002B2CF9AE}" pid="4" name="MediaServiceImageTags">
    <vt:lpwstr/>
  </property>
</Properties>
</file>